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25E" w14:textId="77777777" w:rsidR="00657A5D" w:rsidRPr="00B71588" w:rsidRDefault="00657A5D" w:rsidP="00454F16">
      <w:pPr>
        <w:rPr>
          <w:rFonts w:ascii="Arial" w:hAnsi="Arial" w:cs="Arial"/>
          <w:b/>
          <w:sz w:val="40"/>
          <w:szCs w:val="40"/>
        </w:rPr>
      </w:pPr>
    </w:p>
    <w:p w14:paraId="3D1FF0FF" w14:textId="77777777" w:rsidR="00657A5D" w:rsidRPr="00B71588" w:rsidRDefault="00657A5D" w:rsidP="00657A5D">
      <w:pPr>
        <w:jc w:val="center"/>
        <w:rPr>
          <w:rFonts w:ascii="Arial" w:hAnsi="Arial" w:cs="Arial"/>
          <w:b/>
          <w:sz w:val="40"/>
          <w:szCs w:val="40"/>
        </w:rPr>
      </w:pPr>
    </w:p>
    <w:p w14:paraId="0D6D401B" w14:textId="77777777" w:rsidR="00657A5D" w:rsidRPr="00C25D9A" w:rsidRDefault="00657A5D" w:rsidP="00657A5D">
      <w:pPr>
        <w:jc w:val="center"/>
        <w:rPr>
          <w:rFonts w:ascii="Arial" w:hAnsi="Arial" w:cs="Arial"/>
          <w:b/>
          <w:sz w:val="40"/>
          <w:szCs w:val="40"/>
        </w:rPr>
      </w:pPr>
      <w:r w:rsidRPr="00C25D9A">
        <w:rPr>
          <w:rFonts w:ascii="Arial" w:hAnsi="Arial" w:cs="Arial"/>
          <w:b/>
          <w:sz w:val="40"/>
          <w:szCs w:val="40"/>
        </w:rPr>
        <w:t>-</w:t>
      </w:r>
      <w:r>
        <w:rPr>
          <w:rFonts w:ascii="Arial" w:hAnsi="Arial" w:cs="Arial"/>
          <w:b/>
          <w:sz w:val="40"/>
          <w:szCs w:val="40"/>
        </w:rPr>
        <w:t xml:space="preserve"> </w:t>
      </w:r>
      <w:r w:rsidRPr="00C25D9A">
        <w:rPr>
          <w:rFonts w:ascii="Arial" w:hAnsi="Arial" w:cs="Arial"/>
          <w:b/>
          <w:sz w:val="40"/>
          <w:szCs w:val="40"/>
        </w:rPr>
        <w:t>Office of the -</w:t>
      </w:r>
    </w:p>
    <w:p w14:paraId="3340FAA4" w14:textId="38CECCDC" w:rsidR="00657A5D" w:rsidRPr="008226C6" w:rsidRDefault="00657A5D" w:rsidP="00657A5D">
      <w:pPr>
        <w:jc w:val="center"/>
        <w:rPr>
          <w:rFonts w:ascii="Arial" w:hAnsi="Arial" w:cs="Arial"/>
          <w:b/>
          <w:sz w:val="48"/>
          <w:szCs w:val="48"/>
        </w:rPr>
      </w:pPr>
      <w:r w:rsidRPr="00C25D9A">
        <w:rPr>
          <w:rFonts w:ascii="Arial" w:hAnsi="Arial" w:cs="Arial"/>
          <w:b/>
          <w:sz w:val="48"/>
          <w:szCs w:val="48"/>
        </w:rPr>
        <w:t>Staten Island Borough President</w:t>
      </w:r>
    </w:p>
    <w:p w14:paraId="1F663CD2" w14:textId="77777777" w:rsidR="00657A5D" w:rsidRDefault="00657A5D" w:rsidP="00657A5D">
      <w:pPr>
        <w:tabs>
          <w:tab w:val="left" w:pos="3005"/>
        </w:tabs>
        <w:spacing w:after="160" w:line="259" w:lineRule="auto"/>
        <w:jc w:val="center"/>
        <w:rPr>
          <w:rFonts w:ascii="Arial" w:hAnsi="Arial" w:cs="Arial"/>
          <w:b/>
          <w:bCs/>
          <w:sz w:val="40"/>
          <w:szCs w:val="40"/>
        </w:rPr>
      </w:pPr>
    </w:p>
    <w:p w14:paraId="72F39AA6" w14:textId="2F1DF07C" w:rsidR="00454F16" w:rsidRPr="00454F16" w:rsidRDefault="00657A5D" w:rsidP="00454F16">
      <w:pPr>
        <w:tabs>
          <w:tab w:val="left" w:pos="3005"/>
        </w:tabs>
        <w:spacing w:after="160" w:line="259" w:lineRule="auto"/>
        <w:jc w:val="center"/>
        <w:rPr>
          <w:rFonts w:ascii="Arial" w:hAnsi="Arial" w:cs="Arial"/>
          <w:b/>
          <w:bCs/>
          <w:sz w:val="40"/>
          <w:szCs w:val="40"/>
        </w:rPr>
      </w:pPr>
      <w:r>
        <w:rPr>
          <w:rFonts w:ascii="Arial" w:hAnsi="Arial" w:cs="Arial"/>
          <w:b/>
          <w:noProof/>
          <w:sz w:val="40"/>
          <w:szCs w:val="40"/>
        </w:rPr>
        <w:drawing>
          <wp:inline distT="0" distB="0" distL="0" distR="0" wp14:anchorId="7F9C6DB8" wp14:editId="2F2A3AE2">
            <wp:extent cx="4401879" cy="440187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509" cy="4409509"/>
                    </a:xfrm>
                    <a:prstGeom prst="rect">
                      <a:avLst/>
                    </a:prstGeom>
                    <a:noFill/>
                    <a:ln>
                      <a:noFill/>
                    </a:ln>
                  </pic:spPr>
                </pic:pic>
              </a:graphicData>
            </a:graphic>
          </wp:inline>
        </w:drawing>
      </w:r>
    </w:p>
    <w:p w14:paraId="0C818F1A" w14:textId="42C9585C" w:rsidR="00454F16" w:rsidRDefault="00454F16" w:rsidP="00454F16">
      <w:pPr>
        <w:jc w:val="center"/>
        <w:rPr>
          <w:rFonts w:ascii="Arial" w:hAnsi="Arial" w:cs="Arial"/>
          <w:b/>
          <w:sz w:val="48"/>
          <w:szCs w:val="48"/>
        </w:rPr>
      </w:pPr>
      <w:r w:rsidRPr="00657A5D">
        <w:rPr>
          <w:rFonts w:ascii="Arial" w:hAnsi="Arial" w:cs="Arial"/>
          <w:b/>
          <w:sz w:val="48"/>
          <w:szCs w:val="48"/>
        </w:rPr>
        <w:t xml:space="preserve">Local Law 12 of 2023 </w:t>
      </w:r>
      <w:r w:rsidRPr="00657A5D">
        <w:rPr>
          <w:rFonts w:ascii="Arial" w:hAnsi="Arial" w:cs="Arial"/>
          <w:b/>
          <w:sz w:val="48"/>
          <w:szCs w:val="48"/>
        </w:rPr>
        <w:br w:type="textWrapping" w:clear="all"/>
      </w:r>
      <w:r w:rsidR="00D558E9">
        <w:rPr>
          <w:rFonts w:ascii="Arial" w:hAnsi="Arial" w:cs="Arial"/>
          <w:b/>
          <w:sz w:val="48"/>
          <w:szCs w:val="48"/>
        </w:rPr>
        <w:t xml:space="preserve">Proposed </w:t>
      </w:r>
      <w:r w:rsidRPr="00657A5D">
        <w:rPr>
          <w:rFonts w:ascii="Arial" w:hAnsi="Arial" w:cs="Arial"/>
          <w:b/>
          <w:sz w:val="48"/>
          <w:szCs w:val="48"/>
        </w:rPr>
        <w:t>5-Year Accessibility Plan</w:t>
      </w:r>
    </w:p>
    <w:p w14:paraId="155F49FC" w14:textId="237B66C8" w:rsidR="00D558E9" w:rsidRPr="00657A5D" w:rsidRDefault="00D558E9" w:rsidP="00454F16">
      <w:pPr>
        <w:jc w:val="center"/>
        <w:rPr>
          <w:rFonts w:ascii="Arial" w:hAnsi="Arial" w:cs="Arial"/>
          <w:b/>
          <w:sz w:val="48"/>
          <w:szCs w:val="48"/>
        </w:rPr>
      </w:pPr>
      <w:r>
        <w:rPr>
          <w:rFonts w:ascii="Arial" w:hAnsi="Arial" w:cs="Arial"/>
          <w:b/>
          <w:sz w:val="48"/>
          <w:szCs w:val="48"/>
        </w:rPr>
        <w:t>2024-2028</w:t>
      </w:r>
    </w:p>
    <w:p w14:paraId="615BA34C" w14:textId="77777777" w:rsidR="00454F16" w:rsidRPr="00B71588" w:rsidRDefault="00454F16" w:rsidP="00454F16">
      <w:pPr>
        <w:jc w:val="center"/>
        <w:rPr>
          <w:rFonts w:ascii="Arial" w:hAnsi="Arial" w:cs="Arial"/>
          <w:b/>
          <w:sz w:val="40"/>
          <w:szCs w:val="40"/>
        </w:rPr>
      </w:pPr>
    </w:p>
    <w:p w14:paraId="5FB9F6D2" w14:textId="1394860F" w:rsidR="000C64C2" w:rsidRDefault="000C64C2">
      <w:pPr>
        <w:spacing w:after="160" w:line="259" w:lineRule="auto"/>
        <w:rPr>
          <w:rFonts w:ascii="Arial" w:hAnsi="Arial" w:cs="Arial"/>
          <w:b/>
          <w:bCs/>
          <w:sz w:val="40"/>
          <w:szCs w:val="40"/>
        </w:rPr>
      </w:pPr>
    </w:p>
    <w:p w14:paraId="5F53DD0B" w14:textId="77777777" w:rsidR="0052078C" w:rsidRDefault="00657A5D">
      <w:pPr>
        <w:spacing w:after="160" w:line="259" w:lineRule="auto"/>
        <w:rPr>
          <w:rFonts w:ascii="Arial" w:hAnsi="Arial" w:cs="Arial"/>
          <w:b/>
          <w:bCs/>
          <w:sz w:val="40"/>
          <w:szCs w:val="40"/>
        </w:rPr>
      </w:pPr>
      <w:r>
        <w:rPr>
          <w:rFonts w:ascii="Arial" w:hAnsi="Arial" w:cs="Arial"/>
          <w:b/>
          <w:bCs/>
          <w:sz w:val="40"/>
          <w:szCs w:val="40"/>
        </w:rPr>
        <w:br w:type="page"/>
      </w:r>
    </w:p>
    <w:sdt>
      <w:sdtPr>
        <w:rPr>
          <w:rFonts w:ascii="Times New Roman" w:eastAsia="Times New Roman" w:hAnsi="Times New Roman" w:cs="Times New Roman"/>
          <w:b w:val="0"/>
          <w:bCs w:val="0"/>
          <w:color w:val="auto"/>
          <w:sz w:val="24"/>
          <w:szCs w:val="24"/>
        </w:rPr>
        <w:id w:val="716621057"/>
        <w:docPartObj>
          <w:docPartGallery w:val="Table of Contents"/>
          <w:docPartUnique/>
        </w:docPartObj>
      </w:sdtPr>
      <w:sdtEndPr>
        <w:rPr>
          <w:noProof/>
        </w:rPr>
      </w:sdtEndPr>
      <w:sdtContent>
        <w:p w14:paraId="54EA4730" w14:textId="3024F86C" w:rsidR="00A174ED" w:rsidRPr="00C104D1" w:rsidRDefault="00A174ED" w:rsidP="00C104D1">
          <w:pPr>
            <w:pStyle w:val="TOCHeading"/>
            <w:spacing w:line="360" w:lineRule="auto"/>
            <w:rPr>
              <w:rFonts w:ascii="Times New Roman" w:hAnsi="Times New Roman" w:cs="Times New Roman"/>
              <w:u w:val="single"/>
            </w:rPr>
          </w:pPr>
          <w:r w:rsidRPr="00C104D1">
            <w:rPr>
              <w:rFonts w:ascii="Times New Roman" w:hAnsi="Times New Roman" w:cs="Times New Roman"/>
              <w:u w:val="single"/>
            </w:rPr>
            <w:t>Table of Contents</w:t>
          </w:r>
        </w:p>
        <w:p w14:paraId="6299E797" w14:textId="71A53CE6" w:rsidR="004B0D0A" w:rsidRPr="00C104D1" w:rsidRDefault="00A174ED"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r w:rsidRPr="00C104D1">
            <w:rPr>
              <w:rFonts w:ascii="Times New Roman" w:hAnsi="Times New Roman" w:cs="Times New Roman"/>
              <w:b w:val="0"/>
              <w:bCs w:val="0"/>
              <w:sz w:val="28"/>
              <w:szCs w:val="28"/>
            </w:rPr>
            <w:fldChar w:fldCharType="begin"/>
          </w:r>
          <w:r w:rsidRPr="00C104D1">
            <w:rPr>
              <w:rFonts w:ascii="Times New Roman" w:hAnsi="Times New Roman" w:cs="Times New Roman"/>
              <w:b w:val="0"/>
              <w:bCs w:val="0"/>
              <w:sz w:val="28"/>
              <w:szCs w:val="28"/>
            </w:rPr>
            <w:instrText xml:space="preserve"> TOC \o "1-3" \h \z \u </w:instrText>
          </w:r>
          <w:r w:rsidRPr="00C104D1">
            <w:rPr>
              <w:rFonts w:ascii="Times New Roman" w:hAnsi="Times New Roman" w:cs="Times New Roman"/>
              <w:b w:val="0"/>
              <w:bCs w:val="0"/>
              <w:sz w:val="28"/>
              <w:szCs w:val="28"/>
            </w:rPr>
            <w:fldChar w:fldCharType="separate"/>
          </w:r>
          <w:hyperlink w:anchor="_Toc159828537" w:history="1">
            <w:r w:rsidR="004B0D0A" w:rsidRPr="00C104D1">
              <w:rPr>
                <w:rStyle w:val="Hyperlink"/>
                <w:rFonts w:ascii="Times New Roman" w:hAnsi="Times New Roman" w:cs="Times New Roman"/>
                <w:b w:val="0"/>
                <w:bCs w:val="0"/>
                <w:noProof/>
                <w:sz w:val="28"/>
                <w:szCs w:val="28"/>
              </w:rPr>
              <w:t>General</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_Toc159828537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3</w:t>
            </w:r>
            <w:r w:rsidR="004B0D0A" w:rsidRPr="00C104D1">
              <w:rPr>
                <w:rFonts w:ascii="Times New Roman" w:hAnsi="Times New Roman" w:cs="Times New Roman"/>
                <w:b w:val="0"/>
                <w:bCs w:val="0"/>
                <w:noProof/>
                <w:webHidden/>
                <w:sz w:val="28"/>
                <w:szCs w:val="28"/>
              </w:rPr>
              <w:fldChar w:fldCharType="end"/>
            </w:r>
          </w:hyperlink>
        </w:p>
        <w:p w14:paraId="45567787" w14:textId="692C16A4"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38" w:history="1">
            <w:r w:rsidR="004B0D0A" w:rsidRPr="00C104D1">
              <w:rPr>
                <w:rStyle w:val="Hyperlink"/>
                <w:rFonts w:ascii="Times New Roman" w:hAnsi="Times New Roman" w:cs="Times New Roman"/>
                <w:b w:val="0"/>
                <w:bCs w:val="0"/>
                <w:noProof/>
                <w:sz w:val="28"/>
                <w:szCs w:val="28"/>
              </w:rPr>
              <w:t>Mission and Background of Agency</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_Toc159828538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5</w:t>
            </w:r>
            <w:r w:rsidR="004B0D0A" w:rsidRPr="00C104D1">
              <w:rPr>
                <w:rFonts w:ascii="Times New Roman" w:hAnsi="Times New Roman" w:cs="Times New Roman"/>
                <w:b w:val="0"/>
                <w:bCs w:val="0"/>
                <w:noProof/>
                <w:webHidden/>
                <w:sz w:val="28"/>
                <w:szCs w:val="28"/>
              </w:rPr>
              <w:fldChar w:fldCharType="end"/>
            </w:r>
          </w:hyperlink>
        </w:p>
        <w:p w14:paraId="2134508F" w14:textId="28B4AC30"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39" w:history="1">
            <w:r w:rsidR="004B0D0A" w:rsidRPr="00C104D1">
              <w:rPr>
                <w:rStyle w:val="Hyperlink"/>
                <w:rFonts w:ascii="Times New Roman" w:hAnsi="Times New Roman" w:cs="Times New Roman"/>
                <w:b w:val="0"/>
                <w:bCs w:val="0"/>
                <w:noProof/>
                <w:sz w:val="28"/>
                <w:szCs w:val="28"/>
              </w:rPr>
              <w:t>Executive Summary</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_Toc159828539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6</w:t>
            </w:r>
            <w:r w:rsidR="004B0D0A" w:rsidRPr="00C104D1">
              <w:rPr>
                <w:rFonts w:ascii="Times New Roman" w:hAnsi="Times New Roman" w:cs="Times New Roman"/>
                <w:b w:val="0"/>
                <w:bCs w:val="0"/>
                <w:noProof/>
                <w:webHidden/>
                <w:sz w:val="28"/>
                <w:szCs w:val="28"/>
              </w:rPr>
              <w:fldChar w:fldCharType="end"/>
            </w:r>
          </w:hyperlink>
        </w:p>
        <w:p w14:paraId="6F03419B" w14:textId="3372380B"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40" w:history="1">
            <w:r w:rsidR="004B0D0A" w:rsidRPr="00C104D1">
              <w:rPr>
                <w:rStyle w:val="Hyperlink"/>
                <w:rFonts w:ascii="Times New Roman" w:hAnsi="Times New Roman" w:cs="Times New Roman"/>
                <w:b w:val="0"/>
                <w:bCs w:val="0"/>
                <w:noProof/>
                <w:sz w:val="28"/>
                <w:szCs w:val="28"/>
              </w:rPr>
              <w:t>Accessibility Statement</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_Toc159828540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7</w:t>
            </w:r>
            <w:r w:rsidR="004B0D0A" w:rsidRPr="00C104D1">
              <w:rPr>
                <w:rFonts w:ascii="Times New Roman" w:hAnsi="Times New Roman" w:cs="Times New Roman"/>
                <w:b w:val="0"/>
                <w:bCs w:val="0"/>
                <w:noProof/>
                <w:webHidden/>
                <w:sz w:val="28"/>
                <w:szCs w:val="28"/>
              </w:rPr>
              <w:fldChar w:fldCharType="end"/>
            </w:r>
          </w:hyperlink>
        </w:p>
        <w:p w14:paraId="6AF8D855" w14:textId="254B3407"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41" w:history="1">
            <w:r w:rsidR="004B0D0A" w:rsidRPr="00C104D1">
              <w:rPr>
                <w:rStyle w:val="Hyperlink"/>
                <w:rFonts w:ascii="Times New Roman" w:hAnsi="Times New Roman" w:cs="Times New Roman"/>
                <w:b w:val="0"/>
                <w:bCs w:val="0"/>
                <w:noProof/>
                <w:sz w:val="28"/>
                <w:szCs w:val="28"/>
              </w:rPr>
              <w:t>Agency Plan</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_Toc159828541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8</w:t>
            </w:r>
            <w:r w:rsidR="004B0D0A" w:rsidRPr="00C104D1">
              <w:rPr>
                <w:rFonts w:ascii="Times New Roman" w:hAnsi="Times New Roman" w:cs="Times New Roman"/>
                <w:b w:val="0"/>
                <w:bCs w:val="0"/>
                <w:noProof/>
                <w:webHidden/>
                <w:sz w:val="28"/>
                <w:szCs w:val="28"/>
              </w:rPr>
              <w:fldChar w:fldCharType="end"/>
            </w:r>
          </w:hyperlink>
        </w:p>
        <w:p w14:paraId="67902CD6" w14:textId="6A2B0375"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42" w:history="1">
            <w:r w:rsidR="004B0D0A" w:rsidRPr="00C104D1">
              <w:rPr>
                <w:rStyle w:val="Hyperlink"/>
                <w:rFonts w:ascii="Times New Roman" w:hAnsi="Times New Roman" w:cs="Times New Roman"/>
                <w:b w:val="0"/>
                <w:bCs w:val="0"/>
                <w:noProof/>
                <w:sz w:val="28"/>
                <w:szCs w:val="28"/>
              </w:rPr>
              <w:t>Methodology</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_Toc159828542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12</w:t>
            </w:r>
            <w:r w:rsidR="004B0D0A" w:rsidRPr="00C104D1">
              <w:rPr>
                <w:rFonts w:ascii="Times New Roman" w:hAnsi="Times New Roman" w:cs="Times New Roman"/>
                <w:b w:val="0"/>
                <w:bCs w:val="0"/>
                <w:noProof/>
                <w:webHidden/>
                <w:sz w:val="28"/>
                <w:szCs w:val="28"/>
              </w:rPr>
              <w:fldChar w:fldCharType="end"/>
            </w:r>
          </w:hyperlink>
        </w:p>
        <w:p w14:paraId="2115069B" w14:textId="7443A234" w:rsidR="004B0D0A" w:rsidRPr="00C104D1" w:rsidRDefault="00BD6FB1" w:rsidP="00C104D1">
          <w:pPr>
            <w:pStyle w:val="TOC1"/>
            <w:tabs>
              <w:tab w:val="right" w:leader="dot" w:pos="9350"/>
            </w:tabs>
            <w:spacing w:line="360" w:lineRule="auto"/>
            <w:rPr>
              <w:rFonts w:ascii="Times New Roman" w:eastAsiaTheme="minorEastAsia" w:hAnsi="Times New Roman" w:cs="Times New Roman"/>
              <w:b w:val="0"/>
              <w:bCs w:val="0"/>
              <w:caps w:val="0"/>
              <w:noProof/>
              <w:kern w:val="2"/>
              <w:sz w:val="28"/>
              <w:szCs w:val="28"/>
              <w14:ligatures w14:val="standardContextual"/>
            </w:rPr>
          </w:pPr>
          <w:hyperlink w:anchor="_Toc159828543" w:history="1">
            <w:r w:rsidR="004B0D0A" w:rsidRPr="00C104D1">
              <w:rPr>
                <w:rStyle w:val="Hyperlink"/>
                <w:rFonts w:ascii="Times New Roman" w:hAnsi="Times New Roman" w:cs="Times New Roman"/>
                <w:b w:val="0"/>
                <w:bCs w:val="0"/>
                <w:noProof/>
                <w:sz w:val="28"/>
                <w:szCs w:val="28"/>
              </w:rPr>
              <w:t>Appendix A</w:t>
            </w:r>
            <w:r w:rsidR="004B0D0A" w:rsidRPr="00C104D1">
              <w:rPr>
                <w:rFonts w:ascii="Times New Roman" w:hAnsi="Times New Roman" w:cs="Times New Roman"/>
                <w:b w:val="0"/>
                <w:bCs w:val="0"/>
                <w:noProof/>
                <w:webHidden/>
                <w:sz w:val="28"/>
                <w:szCs w:val="28"/>
              </w:rPr>
              <w:tab/>
            </w:r>
            <w:r w:rsidR="004B0D0A" w:rsidRPr="00C104D1">
              <w:rPr>
                <w:rFonts w:ascii="Times New Roman" w:hAnsi="Times New Roman" w:cs="Times New Roman"/>
                <w:b w:val="0"/>
                <w:bCs w:val="0"/>
                <w:noProof/>
                <w:webHidden/>
                <w:sz w:val="28"/>
                <w:szCs w:val="28"/>
              </w:rPr>
              <w:fldChar w:fldCharType="begin"/>
            </w:r>
            <w:r w:rsidR="004B0D0A" w:rsidRPr="00C104D1">
              <w:rPr>
                <w:rFonts w:ascii="Times New Roman" w:hAnsi="Times New Roman" w:cs="Times New Roman"/>
                <w:b w:val="0"/>
                <w:bCs w:val="0"/>
                <w:noProof/>
                <w:webHidden/>
                <w:sz w:val="28"/>
                <w:szCs w:val="28"/>
              </w:rPr>
              <w:instrText xml:space="preserve"> PAGEREF _Toc159828543 \h </w:instrText>
            </w:r>
            <w:r w:rsidR="004B0D0A" w:rsidRPr="00C104D1">
              <w:rPr>
                <w:rFonts w:ascii="Times New Roman" w:hAnsi="Times New Roman" w:cs="Times New Roman"/>
                <w:b w:val="0"/>
                <w:bCs w:val="0"/>
                <w:noProof/>
                <w:webHidden/>
                <w:sz w:val="28"/>
                <w:szCs w:val="28"/>
              </w:rPr>
            </w:r>
            <w:r w:rsidR="004B0D0A" w:rsidRPr="00C104D1">
              <w:rPr>
                <w:rFonts w:ascii="Times New Roman" w:hAnsi="Times New Roman" w:cs="Times New Roman"/>
                <w:b w:val="0"/>
                <w:bCs w:val="0"/>
                <w:noProof/>
                <w:webHidden/>
                <w:sz w:val="28"/>
                <w:szCs w:val="28"/>
              </w:rPr>
              <w:fldChar w:fldCharType="separate"/>
            </w:r>
            <w:r w:rsidR="004B0D0A" w:rsidRPr="00C104D1">
              <w:rPr>
                <w:rFonts w:ascii="Times New Roman" w:hAnsi="Times New Roman" w:cs="Times New Roman"/>
                <w:b w:val="0"/>
                <w:bCs w:val="0"/>
                <w:noProof/>
                <w:webHidden/>
                <w:sz w:val="28"/>
                <w:szCs w:val="28"/>
              </w:rPr>
              <w:t>13</w:t>
            </w:r>
            <w:r w:rsidR="004B0D0A" w:rsidRPr="00C104D1">
              <w:rPr>
                <w:rFonts w:ascii="Times New Roman" w:hAnsi="Times New Roman" w:cs="Times New Roman"/>
                <w:b w:val="0"/>
                <w:bCs w:val="0"/>
                <w:noProof/>
                <w:webHidden/>
                <w:sz w:val="28"/>
                <w:szCs w:val="28"/>
              </w:rPr>
              <w:fldChar w:fldCharType="end"/>
            </w:r>
          </w:hyperlink>
        </w:p>
        <w:p w14:paraId="3AB9F17A" w14:textId="3EAB1B43" w:rsidR="00A174ED" w:rsidRDefault="00A174ED" w:rsidP="00C104D1">
          <w:pPr>
            <w:spacing w:line="360" w:lineRule="auto"/>
          </w:pPr>
          <w:r w:rsidRPr="00C104D1">
            <w:rPr>
              <w:noProof/>
              <w:sz w:val="28"/>
              <w:szCs w:val="28"/>
            </w:rPr>
            <w:fldChar w:fldCharType="end"/>
          </w:r>
        </w:p>
      </w:sdtContent>
    </w:sdt>
    <w:p w14:paraId="7ECB7BFF" w14:textId="226A3E1A" w:rsidR="000428AE" w:rsidRDefault="0052078C" w:rsidP="00657A5D">
      <w:pPr>
        <w:spacing w:after="160" w:line="259" w:lineRule="auto"/>
        <w:rPr>
          <w:rFonts w:ascii="Arial" w:hAnsi="Arial" w:cs="Arial"/>
          <w:b/>
          <w:bCs/>
          <w:sz w:val="40"/>
          <w:szCs w:val="40"/>
        </w:rPr>
      </w:pPr>
      <w:r>
        <w:rPr>
          <w:rFonts w:ascii="Arial" w:hAnsi="Arial" w:cs="Arial"/>
          <w:b/>
          <w:bCs/>
          <w:sz w:val="40"/>
          <w:szCs w:val="40"/>
        </w:rPr>
        <w:br w:type="page"/>
      </w:r>
    </w:p>
    <w:p w14:paraId="0C7E2A8C" w14:textId="5EFDB93E" w:rsidR="00EA5C2F" w:rsidRPr="000428AE" w:rsidRDefault="001942EF" w:rsidP="000428AE">
      <w:pPr>
        <w:jc w:val="center"/>
        <w:rPr>
          <w:b/>
          <w:bCs/>
          <w:sz w:val="40"/>
          <w:szCs w:val="40"/>
        </w:rPr>
      </w:pPr>
      <w:r w:rsidRPr="000428AE">
        <w:rPr>
          <w:b/>
          <w:bCs/>
          <w:sz w:val="40"/>
          <w:szCs w:val="40"/>
        </w:rPr>
        <w:lastRenderedPageBreak/>
        <w:t>Local Law 12 of 2023</w:t>
      </w:r>
      <w:r w:rsidR="003C2B1B" w:rsidRPr="000428AE">
        <w:rPr>
          <w:b/>
          <w:bCs/>
          <w:sz w:val="40"/>
          <w:szCs w:val="40"/>
        </w:rPr>
        <w:t xml:space="preserve"> </w:t>
      </w:r>
      <w:r w:rsidR="003C2B1B" w:rsidRPr="000428AE">
        <w:rPr>
          <w:b/>
          <w:bCs/>
          <w:sz w:val="40"/>
          <w:szCs w:val="40"/>
        </w:rPr>
        <w:br w:type="textWrapping" w:clear="all"/>
      </w:r>
      <w:r w:rsidR="00CD6647" w:rsidRPr="000428AE">
        <w:rPr>
          <w:b/>
          <w:bCs/>
          <w:sz w:val="40"/>
          <w:szCs w:val="40"/>
        </w:rPr>
        <w:t>5-Year Accessibility Plan</w:t>
      </w:r>
    </w:p>
    <w:p w14:paraId="2FF15EF7" w14:textId="4559D865" w:rsidR="00CD6647" w:rsidRPr="000428AE" w:rsidRDefault="00EA5C2F" w:rsidP="000428AE">
      <w:pPr>
        <w:jc w:val="center"/>
        <w:rPr>
          <w:b/>
          <w:bCs/>
          <w:sz w:val="40"/>
          <w:szCs w:val="40"/>
          <w:u w:val="single"/>
        </w:rPr>
      </w:pPr>
      <w:r w:rsidRPr="000428AE">
        <w:rPr>
          <w:sz w:val="28"/>
          <w:szCs w:val="28"/>
          <w:u w:val="single"/>
        </w:rPr>
        <w:t>Office of the Borough President, Staten Island</w:t>
      </w:r>
      <w:r w:rsidR="00CD6647" w:rsidRPr="000428AE">
        <w:rPr>
          <w:b/>
          <w:bCs/>
          <w:sz w:val="40"/>
          <w:szCs w:val="40"/>
          <w:u w:val="single"/>
        </w:rPr>
        <w:t xml:space="preserve"> </w:t>
      </w:r>
    </w:p>
    <w:p w14:paraId="0905D3AB" w14:textId="6C44C890" w:rsidR="00EA5C2F" w:rsidRPr="000428AE" w:rsidRDefault="00EA5C2F" w:rsidP="000428AE">
      <w:pPr>
        <w:rPr>
          <w:b/>
          <w:bCs/>
          <w:sz w:val="40"/>
          <w:szCs w:val="40"/>
        </w:rPr>
      </w:pPr>
    </w:p>
    <w:p w14:paraId="0C1AF967" w14:textId="16263C17" w:rsidR="00CD6647" w:rsidRDefault="00CD6647" w:rsidP="002F11A0">
      <w:pPr>
        <w:spacing w:line="360" w:lineRule="auto"/>
        <w:rPr>
          <w:sz w:val="28"/>
          <w:szCs w:val="28"/>
        </w:rPr>
      </w:pPr>
      <w:r w:rsidRPr="000428AE">
        <w:rPr>
          <w:sz w:val="28"/>
          <w:szCs w:val="28"/>
        </w:rPr>
        <w:t xml:space="preserve">Local Law 12 of 2023 </w:t>
      </w:r>
      <w:r w:rsidR="00DC15F2" w:rsidRPr="000428AE">
        <w:rPr>
          <w:sz w:val="28"/>
          <w:szCs w:val="28"/>
        </w:rPr>
        <w:t>(“Local Law 12”)</w:t>
      </w:r>
      <w:r w:rsidR="00471490" w:rsidRPr="000428AE">
        <w:rPr>
          <w:color w:val="000000" w:themeColor="text1"/>
          <w:sz w:val="28"/>
          <w:szCs w:val="28"/>
        </w:rPr>
        <w:t>, codified as section 23-1004 of the NYC Administrative Code,</w:t>
      </w:r>
      <w:r w:rsidR="00DC15F2" w:rsidRPr="000428AE">
        <w:rPr>
          <w:sz w:val="28"/>
          <w:szCs w:val="28"/>
        </w:rPr>
        <w:t xml:space="preserve"> </w:t>
      </w:r>
      <w:r w:rsidRPr="000428AE">
        <w:rPr>
          <w:sz w:val="28"/>
          <w:szCs w:val="28"/>
        </w:rPr>
        <w:t xml:space="preserve">requires agencies </w:t>
      </w:r>
      <w:r w:rsidR="00DC15F2" w:rsidRPr="000428AE">
        <w:rPr>
          <w:sz w:val="28"/>
          <w:szCs w:val="28"/>
        </w:rPr>
        <w:t xml:space="preserve">to </w:t>
      </w:r>
      <w:r w:rsidRPr="000428AE">
        <w:rPr>
          <w:sz w:val="28"/>
          <w:szCs w:val="28"/>
        </w:rPr>
        <w:t xml:space="preserve">prepare and publish 5-year accessibility plans using a template provided by </w:t>
      </w:r>
      <w:r w:rsidR="00DC15F2" w:rsidRPr="000428AE">
        <w:rPr>
          <w:sz w:val="28"/>
          <w:szCs w:val="28"/>
        </w:rPr>
        <w:t>the Mayor’s Office for People with Disabilities (MOPD)</w:t>
      </w:r>
      <w:r w:rsidRPr="000428AE">
        <w:rPr>
          <w:sz w:val="28"/>
          <w:szCs w:val="28"/>
        </w:rPr>
        <w:t>.</w:t>
      </w:r>
      <w:r w:rsidR="00080FBB" w:rsidRPr="000428AE">
        <w:rPr>
          <w:sz w:val="28"/>
          <w:szCs w:val="28"/>
        </w:rPr>
        <w:t xml:space="preserve"> </w:t>
      </w:r>
      <w:r w:rsidR="00354C81">
        <w:rPr>
          <w:sz w:val="28"/>
          <w:szCs w:val="28"/>
        </w:rPr>
        <w:t>T</w:t>
      </w:r>
      <w:r w:rsidR="00080FBB" w:rsidRPr="000428AE">
        <w:rPr>
          <w:sz w:val="28"/>
          <w:szCs w:val="28"/>
        </w:rPr>
        <w:t>he Office of the Borough President, Staten Island (the “</w:t>
      </w:r>
      <w:r w:rsidR="00080FBB" w:rsidRPr="000428AE">
        <w:rPr>
          <w:b/>
          <w:bCs/>
          <w:sz w:val="28"/>
          <w:szCs w:val="28"/>
        </w:rPr>
        <w:t>Agency</w:t>
      </w:r>
      <w:r w:rsidR="00080FBB" w:rsidRPr="000428AE">
        <w:rPr>
          <w:sz w:val="28"/>
          <w:szCs w:val="28"/>
        </w:rPr>
        <w:t xml:space="preserve">”) hereby </w:t>
      </w:r>
      <w:r w:rsidR="00354C81">
        <w:rPr>
          <w:sz w:val="28"/>
          <w:szCs w:val="28"/>
        </w:rPr>
        <w:t xml:space="preserve">publishes this proposed </w:t>
      </w:r>
      <w:r w:rsidR="00080FBB" w:rsidRPr="000428AE">
        <w:rPr>
          <w:sz w:val="28"/>
          <w:szCs w:val="28"/>
        </w:rPr>
        <w:t>5-year accessibly plan (the “</w:t>
      </w:r>
      <w:r w:rsidR="00080FBB" w:rsidRPr="000428AE">
        <w:rPr>
          <w:b/>
          <w:bCs/>
          <w:sz w:val="28"/>
          <w:szCs w:val="28"/>
        </w:rPr>
        <w:t>Plan</w:t>
      </w:r>
      <w:r w:rsidR="00080FBB" w:rsidRPr="000428AE">
        <w:rPr>
          <w:sz w:val="28"/>
          <w:szCs w:val="28"/>
        </w:rPr>
        <w:t xml:space="preserve">”) </w:t>
      </w:r>
      <w:r w:rsidR="00354C81">
        <w:rPr>
          <w:sz w:val="28"/>
          <w:szCs w:val="28"/>
        </w:rPr>
        <w:t>for public comment</w:t>
      </w:r>
      <w:r w:rsidR="00080FBB" w:rsidRPr="000428AE">
        <w:rPr>
          <w:sz w:val="28"/>
          <w:szCs w:val="28"/>
        </w:rPr>
        <w:t xml:space="preserve">. </w:t>
      </w:r>
    </w:p>
    <w:p w14:paraId="6289F9AF" w14:textId="77777777" w:rsidR="002F11A0" w:rsidRPr="000428AE" w:rsidRDefault="002F11A0" w:rsidP="002F11A0">
      <w:pPr>
        <w:spacing w:line="360" w:lineRule="auto"/>
        <w:rPr>
          <w:sz w:val="28"/>
          <w:szCs w:val="28"/>
        </w:rPr>
      </w:pPr>
    </w:p>
    <w:p w14:paraId="3C1E1A26" w14:textId="7ACD24CD" w:rsidR="00CD6647" w:rsidRDefault="00CD6647" w:rsidP="002F11A0">
      <w:pPr>
        <w:pStyle w:val="Heading1"/>
        <w:spacing w:before="0" w:after="0" w:line="240" w:lineRule="auto"/>
        <w:rPr>
          <w:rFonts w:ascii="Times New Roman" w:hAnsi="Times New Roman" w:cs="Times New Roman"/>
          <w:u w:val="single"/>
        </w:rPr>
      </w:pPr>
      <w:bookmarkStart w:id="0" w:name="_Toc159828537"/>
      <w:r w:rsidRPr="000428AE">
        <w:rPr>
          <w:rFonts w:ascii="Times New Roman" w:hAnsi="Times New Roman" w:cs="Times New Roman"/>
          <w:u w:val="single"/>
        </w:rPr>
        <w:t>General</w:t>
      </w:r>
      <w:bookmarkEnd w:id="0"/>
      <w:r w:rsidRPr="000428AE">
        <w:rPr>
          <w:rFonts w:ascii="Times New Roman" w:hAnsi="Times New Roman" w:cs="Times New Roman"/>
          <w:u w:val="single"/>
        </w:rPr>
        <w:t xml:space="preserve"> </w:t>
      </w:r>
    </w:p>
    <w:p w14:paraId="08DB262D" w14:textId="77777777" w:rsidR="00726D88" w:rsidRPr="00726D88" w:rsidRDefault="00726D88" w:rsidP="00726D88"/>
    <w:p w14:paraId="594155E0" w14:textId="52A558A9" w:rsidR="00726D88" w:rsidRDefault="00726D88" w:rsidP="00726D88">
      <w:pPr>
        <w:pStyle w:val="ListParagraph"/>
        <w:numPr>
          <w:ilvl w:val="0"/>
          <w:numId w:val="4"/>
        </w:numPr>
        <w:spacing w:line="360" w:lineRule="auto"/>
        <w:ind w:left="0"/>
        <w:rPr>
          <w:sz w:val="28"/>
          <w:szCs w:val="28"/>
        </w:rPr>
      </w:pPr>
      <w:r w:rsidRPr="00726D88">
        <w:rPr>
          <w:sz w:val="28"/>
          <w:szCs w:val="28"/>
        </w:rPr>
        <w:t>Under Local Law 27 of 2016</w:t>
      </w:r>
      <w:r>
        <w:rPr>
          <w:sz w:val="28"/>
          <w:szCs w:val="28"/>
        </w:rPr>
        <w:t xml:space="preserve"> </w:t>
      </w:r>
      <w:r w:rsidRPr="000428AE">
        <w:rPr>
          <w:sz w:val="28"/>
          <w:szCs w:val="28"/>
        </w:rPr>
        <w:t>(codified as NYC Admin Code § 23-1002)</w:t>
      </w:r>
      <w:r w:rsidRPr="00726D88">
        <w:rPr>
          <w:sz w:val="28"/>
          <w:szCs w:val="28"/>
        </w:rPr>
        <w:t>, every city agency is required to appoint a Disability Service Facilitator</w:t>
      </w:r>
      <w:r>
        <w:rPr>
          <w:sz w:val="28"/>
          <w:szCs w:val="28"/>
        </w:rPr>
        <w:t xml:space="preserve"> (DSF)</w:t>
      </w:r>
      <w:r w:rsidRPr="00726D88">
        <w:rPr>
          <w:sz w:val="28"/>
          <w:szCs w:val="28"/>
        </w:rPr>
        <w:t xml:space="preserve"> to coordinate its efforts to comply with and carry out its responsibilities under the ADA and other federal, state, and local laws and regulations concerning accessibility for persons with disabilities. </w:t>
      </w:r>
      <w:r>
        <w:rPr>
          <w:sz w:val="28"/>
          <w:szCs w:val="28"/>
        </w:rPr>
        <w:t>The DSF</w:t>
      </w:r>
      <w:r w:rsidRPr="00726D88">
        <w:rPr>
          <w:sz w:val="28"/>
          <w:szCs w:val="28"/>
        </w:rPr>
        <w:t xml:space="preserve"> shall serve as the primary contact within the agency for persons with disabilities requesting auxiliary services, coordinate auxiliary services for persons with disabilities, respond to inquiries from members of the public concerning accessibility, develop agency policies and procedures to ensure full programmatic and communication accessibility for persons with disabilities, conduct training for agency staff on disability access issues, provide accessible notices to members of the public advising of them of their rights and the agency’s grievance procedures, and document and assist in the investigation of complaints regarding noncompliance with the ADA and other applicable laws.</w:t>
      </w:r>
    </w:p>
    <w:p w14:paraId="192B93CD" w14:textId="77777777" w:rsidR="00726D88" w:rsidRDefault="00726D88" w:rsidP="00726D88">
      <w:pPr>
        <w:pStyle w:val="ListParagraph"/>
        <w:spacing w:line="360" w:lineRule="auto"/>
        <w:ind w:left="0"/>
        <w:rPr>
          <w:sz w:val="28"/>
          <w:szCs w:val="28"/>
        </w:rPr>
      </w:pPr>
    </w:p>
    <w:p w14:paraId="76627861" w14:textId="3A88477F" w:rsidR="00080FBB" w:rsidRPr="000428AE" w:rsidRDefault="00080FBB" w:rsidP="00726D88">
      <w:pPr>
        <w:pStyle w:val="ListParagraph"/>
        <w:numPr>
          <w:ilvl w:val="0"/>
          <w:numId w:val="4"/>
        </w:numPr>
        <w:spacing w:line="360" w:lineRule="auto"/>
        <w:ind w:left="0"/>
        <w:rPr>
          <w:sz w:val="28"/>
          <w:szCs w:val="28"/>
        </w:rPr>
      </w:pPr>
      <w:r w:rsidRPr="000428AE">
        <w:rPr>
          <w:sz w:val="28"/>
          <w:szCs w:val="28"/>
        </w:rPr>
        <w:lastRenderedPageBreak/>
        <w:t xml:space="preserve">Pursuant to Local Law 27 of 2016 (codified as NYC Admin Code § 23-1002) </w:t>
      </w:r>
      <w:r w:rsidR="00CD6647" w:rsidRPr="000428AE">
        <w:rPr>
          <w:sz w:val="28"/>
          <w:szCs w:val="28"/>
        </w:rPr>
        <w:t xml:space="preserve">the name and contact information (including email, mailing address and phone number) of </w:t>
      </w:r>
      <w:r w:rsidRPr="000428AE">
        <w:rPr>
          <w:sz w:val="28"/>
          <w:szCs w:val="28"/>
        </w:rPr>
        <w:t xml:space="preserve">the Agency’s </w:t>
      </w:r>
      <w:r w:rsidR="00CD6647" w:rsidRPr="000428AE">
        <w:rPr>
          <w:sz w:val="28"/>
          <w:szCs w:val="28"/>
        </w:rPr>
        <w:t>Disability Service Facilitator (DSF)</w:t>
      </w:r>
      <w:r w:rsidRPr="000428AE">
        <w:rPr>
          <w:sz w:val="28"/>
          <w:szCs w:val="28"/>
        </w:rPr>
        <w:t xml:space="preserve"> is:</w:t>
      </w:r>
    </w:p>
    <w:p w14:paraId="4E9D8B83" w14:textId="628D7A0F" w:rsidR="00080FBB" w:rsidRDefault="00080FBB" w:rsidP="00726D88">
      <w:pPr>
        <w:ind w:firstLine="360"/>
        <w:rPr>
          <w:sz w:val="28"/>
          <w:szCs w:val="2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255"/>
        <w:gridCol w:w="5670"/>
      </w:tblGrid>
      <w:tr w:rsidR="00CA5F73" w14:paraId="5D2C365C" w14:textId="77777777" w:rsidTr="00CA5F73">
        <w:trPr>
          <w:jc w:val="center"/>
        </w:trPr>
        <w:tc>
          <w:tcPr>
            <w:tcW w:w="1255" w:type="dxa"/>
          </w:tcPr>
          <w:p w14:paraId="7A43A7F3" w14:textId="27F777AC" w:rsidR="00CA5F73" w:rsidRDefault="00CA5F73" w:rsidP="00726D88">
            <w:pPr>
              <w:rPr>
                <w:sz w:val="28"/>
                <w:szCs w:val="28"/>
              </w:rPr>
            </w:pPr>
            <w:r>
              <w:rPr>
                <w:sz w:val="28"/>
                <w:szCs w:val="28"/>
              </w:rPr>
              <w:t>Name:</w:t>
            </w:r>
          </w:p>
        </w:tc>
        <w:tc>
          <w:tcPr>
            <w:tcW w:w="5670" w:type="dxa"/>
          </w:tcPr>
          <w:p w14:paraId="108F1BDA" w14:textId="41863E2E" w:rsidR="00CA5F73" w:rsidRDefault="00CA5F73" w:rsidP="00726D88">
            <w:pPr>
              <w:rPr>
                <w:sz w:val="28"/>
                <w:szCs w:val="28"/>
              </w:rPr>
            </w:pPr>
            <w:r w:rsidRPr="000F5F11">
              <w:rPr>
                <w:sz w:val="28"/>
                <w:szCs w:val="28"/>
              </w:rPr>
              <w:t>Heather A. DeMauro</w:t>
            </w:r>
          </w:p>
        </w:tc>
      </w:tr>
      <w:tr w:rsidR="00CA5F73" w14:paraId="5F10D77B" w14:textId="77777777" w:rsidTr="00CA5F73">
        <w:trPr>
          <w:jc w:val="center"/>
        </w:trPr>
        <w:tc>
          <w:tcPr>
            <w:tcW w:w="1255" w:type="dxa"/>
          </w:tcPr>
          <w:p w14:paraId="042E6229" w14:textId="428C74F6" w:rsidR="00CA5F73" w:rsidRDefault="00CA5F73" w:rsidP="00726D88">
            <w:pPr>
              <w:rPr>
                <w:sz w:val="28"/>
                <w:szCs w:val="28"/>
              </w:rPr>
            </w:pPr>
            <w:r>
              <w:rPr>
                <w:sz w:val="28"/>
                <w:szCs w:val="28"/>
              </w:rPr>
              <w:t>Email:</w:t>
            </w:r>
          </w:p>
        </w:tc>
        <w:tc>
          <w:tcPr>
            <w:tcW w:w="5670" w:type="dxa"/>
          </w:tcPr>
          <w:p w14:paraId="0278603E" w14:textId="4CAD5727" w:rsidR="00CA5F73" w:rsidRDefault="00BD6FB1" w:rsidP="00726D88">
            <w:pPr>
              <w:rPr>
                <w:sz w:val="28"/>
                <w:szCs w:val="28"/>
              </w:rPr>
            </w:pPr>
            <w:hyperlink r:id="rId9" w:history="1">
              <w:r w:rsidR="00CA5F73" w:rsidRPr="000F5F11">
                <w:rPr>
                  <w:rStyle w:val="Hyperlink"/>
                  <w:bdr w:val="none" w:sz="0" w:space="0" w:color="auto" w:frame="1"/>
                </w:rPr>
                <w:t>accessibility@statenislandusa.com</w:t>
              </w:r>
            </w:hyperlink>
          </w:p>
        </w:tc>
      </w:tr>
      <w:tr w:rsidR="00CA5F73" w14:paraId="3D74C842" w14:textId="77777777" w:rsidTr="00CA5F73">
        <w:trPr>
          <w:jc w:val="center"/>
        </w:trPr>
        <w:tc>
          <w:tcPr>
            <w:tcW w:w="1255" w:type="dxa"/>
          </w:tcPr>
          <w:p w14:paraId="242762ED" w14:textId="011B9C65" w:rsidR="00CA5F73" w:rsidRDefault="00CA5F73" w:rsidP="00726D88">
            <w:pPr>
              <w:rPr>
                <w:sz w:val="28"/>
                <w:szCs w:val="28"/>
              </w:rPr>
            </w:pPr>
            <w:r>
              <w:rPr>
                <w:sz w:val="28"/>
                <w:szCs w:val="28"/>
              </w:rPr>
              <w:t>Phone:</w:t>
            </w:r>
          </w:p>
        </w:tc>
        <w:tc>
          <w:tcPr>
            <w:tcW w:w="5670" w:type="dxa"/>
          </w:tcPr>
          <w:p w14:paraId="160AF564" w14:textId="5C6324F4" w:rsidR="00CA5F73" w:rsidRDefault="00CA5F73" w:rsidP="00726D88">
            <w:pPr>
              <w:rPr>
                <w:sz w:val="28"/>
                <w:szCs w:val="28"/>
              </w:rPr>
            </w:pPr>
            <w:r w:rsidRPr="000F5F11">
              <w:rPr>
                <w:sz w:val="28"/>
                <w:szCs w:val="28"/>
              </w:rPr>
              <w:t>718-816-2142</w:t>
            </w:r>
          </w:p>
        </w:tc>
      </w:tr>
      <w:tr w:rsidR="00CA5F73" w14:paraId="1DADAF18" w14:textId="77777777" w:rsidTr="00CA5F73">
        <w:trPr>
          <w:jc w:val="center"/>
        </w:trPr>
        <w:tc>
          <w:tcPr>
            <w:tcW w:w="1255" w:type="dxa"/>
          </w:tcPr>
          <w:p w14:paraId="44335807" w14:textId="30FE6B79" w:rsidR="00CA5F73" w:rsidRDefault="00CA5F73" w:rsidP="00726D88">
            <w:pPr>
              <w:rPr>
                <w:sz w:val="28"/>
                <w:szCs w:val="28"/>
              </w:rPr>
            </w:pPr>
            <w:r>
              <w:rPr>
                <w:sz w:val="28"/>
                <w:szCs w:val="28"/>
              </w:rPr>
              <w:t>Address:</w:t>
            </w:r>
          </w:p>
        </w:tc>
        <w:tc>
          <w:tcPr>
            <w:tcW w:w="5670" w:type="dxa"/>
          </w:tcPr>
          <w:p w14:paraId="00C4EC66" w14:textId="41F58677" w:rsidR="00CA5F73" w:rsidRDefault="00CA5F73" w:rsidP="00726D88">
            <w:pPr>
              <w:rPr>
                <w:sz w:val="28"/>
                <w:szCs w:val="28"/>
              </w:rPr>
            </w:pPr>
            <w:r w:rsidRPr="00CA5F73">
              <w:rPr>
                <w:sz w:val="28"/>
                <w:szCs w:val="28"/>
              </w:rPr>
              <w:t>10 Richmond Terrace</w:t>
            </w:r>
            <w:r>
              <w:rPr>
                <w:sz w:val="28"/>
                <w:szCs w:val="28"/>
              </w:rPr>
              <w:t xml:space="preserve">, </w:t>
            </w:r>
            <w:r w:rsidRPr="00CA5F73">
              <w:rPr>
                <w:sz w:val="28"/>
                <w:szCs w:val="28"/>
              </w:rPr>
              <w:t>Staten Island, NY 10301</w:t>
            </w:r>
          </w:p>
        </w:tc>
      </w:tr>
    </w:tbl>
    <w:p w14:paraId="6A7A6606" w14:textId="77777777" w:rsidR="00080FBB" w:rsidRPr="000428AE" w:rsidRDefault="00080FBB" w:rsidP="00726D88">
      <w:pPr>
        <w:rPr>
          <w:color w:val="000000" w:themeColor="text1"/>
          <w:sz w:val="28"/>
          <w:szCs w:val="28"/>
        </w:rPr>
      </w:pPr>
    </w:p>
    <w:p w14:paraId="1200DC4A" w14:textId="6576122E" w:rsidR="00CD6647" w:rsidRPr="000428AE" w:rsidRDefault="00080FBB" w:rsidP="00726D88">
      <w:pPr>
        <w:pStyle w:val="ListParagraph"/>
        <w:numPr>
          <w:ilvl w:val="0"/>
          <w:numId w:val="4"/>
        </w:numPr>
        <w:ind w:left="0"/>
        <w:rPr>
          <w:sz w:val="28"/>
          <w:szCs w:val="28"/>
        </w:rPr>
      </w:pPr>
      <w:r w:rsidRPr="000428AE">
        <w:rPr>
          <w:sz w:val="28"/>
          <w:szCs w:val="28"/>
        </w:rPr>
        <w:t xml:space="preserve">The </w:t>
      </w:r>
      <w:r w:rsidR="000F5F11">
        <w:rPr>
          <w:sz w:val="28"/>
          <w:szCs w:val="28"/>
        </w:rPr>
        <w:t>Personnel Office in conjunction with the General Counsel</w:t>
      </w:r>
      <w:r w:rsidRPr="000428AE">
        <w:rPr>
          <w:sz w:val="28"/>
          <w:szCs w:val="28"/>
        </w:rPr>
        <w:t xml:space="preserve"> </w:t>
      </w:r>
      <w:r w:rsidR="000F5F11">
        <w:rPr>
          <w:sz w:val="28"/>
          <w:szCs w:val="28"/>
        </w:rPr>
        <w:t>is</w:t>
      </w:r>
      <w:r w:rsidRPr="000428AE">
        <w:rPr>
          <w:sz w:val="28"/>
          <w:szCs w:val="28"/>
        </w:rPr>
        <w:t xml:space="preserve"> the office </w:t>
      </w:r>
      <w:r w:rsidR="001942EF" w:rsidRPr="000428AE">
        <w:rPr>
          <w:sz w:val="28"/>
          <w:szCs w:val="28"/>
        </w:rPr>
        <w:t xml:space="preserve">responsible for </w:t>
      </w:r>
      <w:r w:rsidR="00DC15F2" w:rsidRPr="000428AE">
        <w:rPr>
          <w:sz w:val="28"/>
          <w:szCs w:val="28"/>
        </w:rPr>
        <w:t>preparing</w:t>
      </w:r>
      <w:r w:rsidR="001942EF" w:rsidRPr="000428AE">
        <w:rPr>
          <w:sz w:val="28"/>
          <w:szCs w:val="28"/>
        </w:rPr>
        <w:t xml:space="preserve"> and updating </w:t>
      </w:r>
      <w:r w:rsidRPr="000428AE">
        <w:rPr>
          <w:sz w:val="28"/>
          <w:szCs w:val="28"/>
        </w:rPr>
        <w:t>the A</w:t>
      </w:r>
      <w:r w:rsidR="00DC15F2" w:rsidRPr="000428AE">
        <w:rPr>
          <w:sz w:val="28"/>
          <w:szCs w:val="28"/>
        </w:rPr>
        <w:t>gency’s</w:t>
      </w:r>
      <w:r w:rsidR="001942EF" w:rsidRPr="000428AE">
        <w:rPr>
          <w:sz w:val="28"/>
          <w:szCs w:val="28"/>
        </w:rPr>
        <w:t xml:space="preserve"> 5-year plan;</w:t>
      </w:r>
    </w:p>
    <w:p w14:paraId="52CD3400" w14:textId="77777777" w:rsidR="00080FBB" w:rsidRPr="000428AE" w:rsidRDefault="00080FBB" w:rsidP="00726D88">
      <w:pPr>
        <w:pStyle w:val="ListParagraph"/>
        <w:ind w:left="0"/>
        <w:rPr>
          <w:sz w:val="28"/>
          <w:szCs w:val="28"/>
        </w:rPr>
      </w:pPr>
    </w:p>
    <w:p w14:paraId="6B6ABFDB" w14:textId="347FD842" w:rsidR="00080FBB" w:rsidRPr="000428AE" w:rsidRDefault="00080FBB" w:rsidP="00726D88">
      <w:pPr>
        <w:pStyle w:val="ListParagraph"/>
        <w:numPr>
          <w:ilvl w:val="0"/>
          <w:numId w:val="4"/>
        </w:numPr>
        <w:ind w:left="0"/>
        <w:rPr>
          <w:sz w:val="28"/>
          <w:szCs w:val="28"/>
        </w:rPr>
      </w:pPr>
      <w:r w:rsidRPr="000428AE">
        <w:rPr>
          <w:sz w:val="28"/>
          <w:szCs w:val="28"/>
        </w:rPr>
        <w:t xml:space="preserve">A link to the Agency’s </w:t>
      </w:r>
      <w:r w:rsidR="008661CC" w:rsidRPr="000428AE">
        <w:rPr>
          <w:sz w:val="28"/>
          <w:szCs w:val="28"/>
        </w:rPr>
        <w:t xml:space="preserve">notice of nondiscrimination / notice of rights, </w:t>
      </w:r>
      <w:r w:rsidR="001942EF" w:rsidRPr="000428AE">
        <w:rPr>
          <w:sz w:val="28"/>
          <w:szCs w:val="28"/>
        </w:rPr>
        <w:t>grievance procedure</w:t>
      </w:r>
      <w:r w:rsidR="008661CC" w:rsidRPr="000428AE">
        <w:rPr>
          <w:sz w:val="28"/>
          <w:szCs w:val="28"/>
        </w:rPr>
        <w:t xml:space="preserve"> and website accessibility statement</w:t>
      </w:r>
      <w:r w:rsidR="001942EF" w:rsidRPr="000428AE">
        <w:rPr>
          <w:sz w:val="28"/>
          <w:szCs w:val="28"/>
        </w:rPr>
        <w:t xml:space="preserve"> </w:t>
      </w:r>
      <w:r w:rsidRPr="000428AE">
        <w:rPr>
          <w:sz w:val="28"/>
          <w:szCs w:val="28"/>
        </w:rPr>
        <w:t xml:space="preserve">is here: </w:t>
      </w:r>
    </w:p>
    <w:p w14:paraId="288F3724" w14:textId="77777777" w:rsidR="00080FBB" w:rsidRPr="000428AE" w:rsidRDefault="00080FBB" w:rsidP="00726D88">
      <w:pPr>
        <w:pStyle w:val="ListParagraph"/>
        <w:ind w:left="0"/>
        <w:rPr>
          <w:sz w:val="28"/>
          <w:szCs w:val="28"/>
        </w:rPr>
      </w:pPr>
    </w:p>
    <w:p w14:paraId="47B35185" w14:textId="5AB39536" w:rsidR="000F5F11" w:rsidRDefault="00BD6FB1" w:rsidP="00726D88">
      <w:pPr>
        <w:pStyle w:val="ListParagraph"/>
        <w:numPr>
          <w:ilvl w:val="1"/>
          <w:numId w:val="4"/>
        </w:numPr>
        <w:ind w:left="0"/>
        <w:contextualSpacing w:val="0"/>
        <w:rPr>
          <w:sz w:val="28"/>
          <w:szCs w:val="28"/>
        </w:rPr>
      </w:pPr>
      <w:hyperlink r:id="rId10" w:history="1">
        <w:r w:rsidR="000F5F11" w:rsidRPr="004A6FC3">
          <w:rPr>
            <w:rStyle w:val="Hyperlink"/>
            <w:sz w:val="28"/>
            <w:szCs w:val="28"/>
          </w:rPr>
          <w:t>https://www.statenislandusa.com/</w:t>
        </w:r>
      </w:hyperlink>
    </w:p>
    <w:p w14:paraId="35D0632F" w14:textId="3EA1291F" w:rsidR="002F11A0" w:rsidRPr="002F11A0" w:rsidRDefault="00080FBB" w:rsidP="00726D88">
      <w:pPr>
        <w:pStyle w:val="ListParagraph"/>
        <w:numPr>
          <w:ilvl w:val="1"/>
          <w:numId w:val="4"/>
        </w:numPr>
        <w:ind w:left="0"/>
        <w:contextualSpacing w:val="0"/>
        <w:rPr>
          <w:sz w:val="28"/>
          <w:szCs w:val="28"/>
        </w:rPr>
      </w:pPr>
      <w:r w:rsidRPr="000428AE">
        <w:rPr>
          <w:sz w:val="28"/>
          <w:szCs w:val="28"/>
        </w:rPr>
        <w:t>This is also attached herein as Appendix A</w:t>
      </w:r>
    </w:p>
    <w:p w14:paraId="6E4462E4" w14:textId="77777777" w:rsidR="002F11A0" w:rsidRDefault="002F11A0" w:rsidP="002F11A0">
      <w:pPr>
        <w:pStyle w:val="Heading1"/>
        <w:spacing w:before="0" w:after="0" w:line="240" w:lineRule="auto"/>
        <w:rPr>
          <w:rFonts w:ascii="Times New Roman" w:hAnsi="Times New Roman" w:cs="Times New Roman"/>
          <w:u w:val="single"/>
        </w:rPr>
      </w:pPr>
    </w:p>
    <w:p w14:paraId="1A5AF430" w14:textId="77777777" w:rsidR="000F5F11" w:rsidRPr="000F5F11" w:rsidRDefault="000F5F11" w:rsidP="000F5F11"/>
    <w:p w14:paraId="497FF482" w14:textId="77777777" w:rsidR="002F11A0" w:rsidRDefault="002F11A0" w:rsidP="002F11A0"/>
    <w:p w14:paraId="53896E69" w14:textId="77777777" w:rsidR="006A0783" w:rsidRDefault="006A0783" w:rsidP="002F11A0"/>
    <w:p w14:paraId="684078B2" w14:textId="77777777" w:rsidR="00726D88" w:rsidRDefault="00726D88" w:rsidP="002F11A0"/>
    <w:p w14:paraId="52E09DA9" w14:textId="77777777" w:rsidR="00726D88" w:rsidRDefault="00726D88" w:rsidP="002F11A0"/>
    <w:p w14:paraId="2F8CA370" w14:textId="77777777" w:rsidR="00726D88" w:rsidRDefault="00726D88" w:rsidP="002F11A0"/>
    <w:p w14:paraId="2223FCAC" w14:textId="77777777" w:rsidR="00726D88" w:rsidRDefault="00726D88" w:rsidP="002F11A0"/>
    <w:p w14:paraId="16062B26" w14:textId="77777777" w:rsidR="00726D88" w:rsidRDefault="00726D88" w:rsidP="002F11A0"/>
    <w:p w14:paraId="19A8AC57" w14:textId="77777777" w:rsidR="00726D88" w:rsidRDefault="00726D88" w:rsidP="002F11A0"/>
    <w:p w14:paraId="4664067B" w14:textId="77777777" w:rsidR="00726D88" w:rsidRDefault="00726D88" w:rsidP="002F11A0"/>
    <w:p w14:paraId="320ABA02" w14:textId="77777777" w:rsidR="00726D88" w:rsidRDefault="00726D88" w:rsidP="002F11A0"/>
    <w:p w14:paraId="5AD04C70" w14:textId="77777777" w:rsidR="00726D88" w:rsidRDefault="00726D88" w:rsidP="002F11A0"/>
    <w:p w14:paraId="2641FF94" w14:textId="77777777" w:rsidR="00726D88" w:rsidRDefault="00726D88" w:rsidP="002F11A0"/>
    <w:p w14:paraId="28C04A3F" w14:textId="77777777" w:rsidR="00726D88" w:rsidRDefault="00726D88" w:rsidP="002F11A0"/>
    <w:p w14:paraId="6D1EAA23" w14:textId="77777777" w:rsidR="00726D88" w:rsidRDefault="00726D88" w:rsidP="002F11A0"/>
    <w:p w14:paraId="4935F02D" w14:textId="77777777" w:rsidR="00726D88" w:rsidRDefault="00726D88" w:rsidP="002F11A0"/>
    <w:p w14:paraId="350FA4D9" w14:textId="77777777" w:rsidR="00726D88" w:rsidRDefault="00726D88" w:rsidP="002F11A0"/>
    <w:p w14:paraId="444B4C30" w14:textId="77777777" w:rsidR="00726D88" w:rsidRDefault="00726D88" w:rsidP="002F11A0"/>
    <w:p w14:paraId="54A9870F" w14:textId="77777777" w:rsidR="00726D88" w:rsidRDefault="00726D88" w:rsidP="002F11A0"/>
    <w:p w14:paraId="0ABEFDA6" w14:textId="77777777" w:rsidR="00726D88" w:rsidRDefault="00726D88" w:rsidP="002F11A0"/>
    <w:p w14:paraId="412FA182" w14:textId="77777777" w:rsidR="00726D88" w:rsidRDefault="00726D88" w:rsidP="002F11A0"/>
    <w:p w14:paraId="37EB5C27" w14:textId="77777777" w:rsidR="00726D88" w:rsidRDefault="00726D88" w:rsidP="002F11A0"/>
    <w:p w14:paraId="29969E86" w14:textId="77777777" w:rsidR="00D846BE" w:rsidRPr="002F11A0" w:rsidRDefault="00D846BE" w:rsidP="002F11A0"/>
    <w:p w14:paraId="5432AEF5" w14:textId="4E5A037B" w:rsidR="00146320" w:rsidRDefault="00146320" w:rsidP="002F11A0">
      <w:pPr>
        <w:pStyle w:val="Heading1"/>
        <w:spacing w:before="0" w:after="0" w:line="240" w:lineRule="auto"/>
        <w:rPr>
          <w:rFonts w:ascii="Times New Roman" w:hAnsi="Times New Roman" w:cs="Times New Roman"/>
          <w:u w:val="single"/>
        </w:rPr>
      </w:pPr>
      <w:bookmarkStart w:id="1" w:name="_Toc159828538"/>
      <w:r w:rsidRPr="000428AE">
        <w:rPr>
          <w:rFonts w:ascii="Times New Roman" w:hAnsi="Times New Roman" w:cs="Times New Roman"/>
          <w:u w:val="single"/>
        </w:rPr>
        <w:lastRenderedPageBreak/>
        <w:t>Mission and Background of Agency</w:t>
      </w:r>
      <w:bookmarkEnd w:id="1"/>
      <w:r w:rsidR="00DF64DB" w:rsidRPr="000428AE">
        <w:rPr>
          <w:rFonts w:ascii="Times New Roman" w:hAnsi="Times New Roman" w:cs="Times New Roman"/>
          <w:u w:val="single"/>
        </w:rPr>
        <w:t xml:space="preserve"> </w:t>
      </w:r>
    </w:p>
    <w:p w14:paraId="11EA104C" w14:textId="77777777" w:rsidR="006A0783" w:rsidRPr="006A0783" w:rsidRDefault="006A0783" w:rsidP="006A0783"/>
    <w:p w14:paraId="039AC7EF" w14:textId="53DBF3A1" w:rsidR="008D754F" w:rsidRDefault="00AC0ABE" w:rsidP="006945C6">
      <w:pPr>
        <w:spacing w:line="360" w:lineRule="auto"/>
        <w:ind w:firstLine="720"/>
        <w:rPr>
          <w:color w:val="000000" w:themeColor="text1"/>
          <w:sz w:val="28"/>
          <w:szCs w:val="28"/>
        </w:rPr>
      </w:pPr>
      <w:r w:rsidRPr="000428AE">
        <w:rPr>
          <w:color w:val="000000" w:themeColor="text1"/>
          <w:sz w:val="28"/>
          <w:szCs w:val="28"/>
        </w:rPr>
        <w:t xml:space="preserve">The mission of the Agency is to advocate for the entire Borough of Staten Island and all its </w:t>
      </w:r>
      <w:r w:rsidR="00E36AD2" w:rsidRPr="000428AE">
        <w:rPr>
          <w:color w:val="000000" w:themeColor="text1"/>
          <w:sz w:val="28"/>
          <w:szCs w:val="28"/>
        </w:rPr>
        <w:t>residents and</w:t>
      </w:r>
      <w:r w:rsidRPr="000428AE">
        <w:rPr>
          <w:color w:val="000000" w:themeColor="text1"/>
          <w:sz w:val="28"/>
          <w:szCs w:val="28"/>
        </w:rPr>
        <w:t xml:space="preserve"> represent the Borough’s interests within City government.</w:t>
      </w:r>
    </w:p>
    <w:p w14:paraId="5F481E96" w14:textId="77777777" w:rsidR="00726D88" w:rsidRPr="000428AE" w:rsidRDefault="00726D88" w:rsidP="006945C6">
      <w:pPr>
        <w:spacing w:line="360" w:lineRule="auto"/>
        <w:ind w:firstLine="720"/>
        <w:rPr>
          <w:color w:val="000000" w:themeColor="text1"/>
          <w:sz w:val="28"/>
          <w:szCs w:val="28"/>
        </w:rPr>
      </w:pPr>
    </w:p>
    <w:p w14:paraId="593A8BB4" w14:textId="6410C9BE" w:rsidR="00EE6BB6" w:rsidRDefault="00585DF1" w:rsidP="006945C6">
      <w:pPr>
        <w:spacing w:line="360" w:lineRule="auto"/>
        <w:ind w:firstLine="720"/>
        <w:rPr>
          <w:color w:val="000000" w:themeColor="text1"/>
          <w:sz w:val="28"/>
          <w:szCs w:val="28"/>
        </w:rPr>
      </w:pPr>
      <w:r w:rsidRPr="000428AE">
        <w:rPr>
          <w:color w:val="000000" w:themeColor="text1"/>
          <w:sz w:val="28"/>
          <w:szCs w:val="28"/>
        </w:rPr>
        <w:t xml:space="preserve">As a non-mayoral agency, the Agency </w:t>
      </w:r>
      <w:r w:rsidR="00AC0ABE" w:rsidRPr="000428AE">
        <w:rPr>
          <w:color w:val="000000" w:themeColor="text1"/>
          <w:sz w:val="28"/>
          <w:szCs w:val="28"/>
        </w:rPr>
        <w:t xml:space="preserve">achieves this mission by remaining committed </w:t>
      </w:r>
      <w:r w:rsidRPr="000428AE">
        <w:rPr>
          <w:color w:val="000000" w:themeColor="text1"/>
          <w:sz w:val="28"/>
          <w:szCs w:val="28"/>
        </w:rPr>
        <w:t xml:space="preserve">to the recruitment, development, and retention of a diverse and inclusive workforce. To build a strong team and drive optimal performance on behalf of our constituents on Staten Island, the Agency encourages and values diversity of perspective, experience, and background. </w:t>
      </w:r>
    </w:p>
    <w:p w14:paraId="14C3CAB2" w14:textId="77777777" w:rsidR="00726D88" w:rsidRDefault="00726D88" w:rsidP="006945C6">
      <w:pPr>
        <w:spacing w:line="360" w:lineRule="auto"/>
        <w:ind w:firstLine="720"/>
        <w:rPr>
          <w:color w:val="000000" w:themeColor="text1"/>
          <w:sz w:val="28"/>
          <w:szCs w:val="28"/>
        </w:rPr>
      </w:pPr>
    </w:p>
    <w:p w14:paraId="02D6F76E" w14:textId="76422EF8" w:rsidR="008D754F" w:rsidRDefault="00EE6BB6" w:rsidP="006945C6">
      <w:pPr>
        <w:spacing w:line="360" w:lineRule="auto"/>
        <w:ind w:firstLine="720"/>
        <w:rPr>
          <w:color w:val="000000" w:themeColor="text1"/>
          <w:sz w:val="28"/>
          <w:szCs w:val="28"/>
        </w:rPr>
      </w:pPr>
      <w:r w:rsidRPr="00EE6BB6">
        <w:rPr>
          <w:color w:val="000000" w:themeColor="text1"/>
          <w:sz w:val="28"/>
          <w:szCs w:val="28"/>
        </w:rPr>
        <w:t xml:space="preserve">Under Chapter 4 of the </w:t>
      </w:r>
      <w:r w:rsidR="006945C6">
        <w:rPr>
          <w:color w:val="000000" w:themeColor="text1"/>
          <w:sz w:val="28"/>
          <w:szCs w:val="28"/>
        </w:rPr>
        <w:t xml:space="preserve">New York City </w:t>
      </w:r>
      <w:r w:rsidRPr="00EE6BB6">
        <w:rPr>
          <w:color w:val="000000" w:themeColor="text1"/>
          <w:sz w:val="28"/>
          <w:szCs w:val="28"/>
        </w:rPr>
        <w:t xml:space="preserve">Charter, the </w:t>
      </w:r>
      <w:r w:rsidR="006945C6">
        <w:rPr>
          <w:color w:val="000000" w:themeColor="text1"/>
          <w:sz w:val="28"/>
          <w:szCs w:val="28"/>
        </w:rPr>
        <w:t>Agency</w:t>
      </w:r>
      <w:r w:rsidRPr="00EE6BB6">
        <w:rPr>
          <w:color w:val="000000" w:themeColor="text1"/>
          <w:sz w:val="28"/>
          <w:szCs w:val="28"/>
        </w:rPr>
        <w:t xml:space="preserve"> is mandated to maintain a topographical bureau, recommend capital projects, monitor borough service delivery, establish a budget office, and establish a planning office that will assist in the development of land use and environmental matters. In addition, the </w:t>
      </w:r>
      <w:r w:rsidR="006945C6">
        <w:rPr>
          <w:color w:val="000000" w:themeColor="text1"/>
          <w:sz w:val="28"/>
          <w:szCs w:val="28"/>
        </w:rPr>
        <w:t>Agency</w:t>
      </w:r>
      <w:r w:rsidRPr="00EE6BB6">
        <w:rPr>
          <w:color w:val="000000" w:themeColor="text1"/>
          <w:sz w:val="28"/>
          <w:szCs w:val="28"/>
        </w:rPr>
        <w:t xml:space="preserve"> is responsible for the development of a strategic policy statement for </w:t>
      </w:r>
      <w:r w:rsidR="006945C6">
        <w:rPr>
          <w:color w:val="000000" w:themeColor="text1"/>
          <w:sz w:val="28"/>
          <w:szCs w:val="28"/>
        </w:rPr>
        <w:t xml:space="preserve">Staten Island </w:t>
      </w:r>
      <w:r w:rsidRPr="00EE6BB6">
        <w:rPr>
          <w:color w:val="000000" w:themeColor="text1"/>
          <w:sz w:val="28"/>
          <w:szCs w:val="28"/>
        </w:rPr>
        <w:t>and may conduct public hearings and introduce legislation in the City Council.</w:t>
      </w:r>
    </w:p>
    <w:p w14:paraId="1CF569F5" w14:textId="77777777" w:rsidR="00726D88" w:rsidRPr="000428AE" w:rsidRDefault="00726D88" w:rsidP="006945C6">
      <w:pPr>
        <w:spacing w:line="360" w:lineRule="auto"/>
        <w:ind w:firstLine="720"/>
        <w:rPr>
          <w:color w:val="000000" w:themeColor="text1"/>
          <w:sz w:val="28"/>
          <w:szCs w:val="28"/>
        </w:rPr>
      </w:pPr>
    </w:p>
    <w:p w14:paraId="12186298" w14:textId="6CCA4CD6" w:rsidR="006E224D" w:rsidRPr="00726D88" w:rsidRDefault="00CC0FCF" w:rsidP="00726D88">
      <w:pPr>
        <w:spacing w:line="360" w:lineRule="auto"/>
        <w:ind w:firstLine="720"/>
        <w:rPr>
          <w:color w:val="000000" w:themeColor="text1"/>
          <w:sz w:val="28"/>
          <w:szCs w:val="28"/>
        </w:rPr>
      </w:pPr>
      <w:r w:rsidRPr="000428AE">
        <w:rPr>
          <w:color w:val="000000" w:themeColor="text1"/>
          <w:sz w:val="28"/>
          <w:szCs w:val="28"/>
        </w:rPr>
        <w:t xml:space="preserve">The Agency, is made up of less than 40 employees, has made a deliberate effort, via policies and procedures, to promote a diverse work environment where all Agency employees, regardless of race/ethnicity/gender/age, or any other protected EEO status are treated with the same level of professionalism and respect. The Agency has implemented an open floor plan specifically to promote diversity, equal opportunity, and collaboration.  </w:t>
      </w:r>
    </w:p>
    <w:p w14:paraId="0E4F8638" w14:textId="77777777" w:rsidR="006E224D" w:rsidRDefault="006E224D" w:rsidP="002F11A0"/>
    <w:p w14:paraId="00D44CFF" w14:textId="77777777" w:rsidR="006E224D" w:rsidRDefault="006E224D" w:rsidP="002F11A0"/>
    <w:p w14:paraId="43D28DF3" w14:textId="34371CA0" w:rsidR="00CD6647" w:rsidRDefault="001942EF" w:rsidP="002F11A0">
      <w:pPr>
        <w:pStyle w:val="Heading1"/>
        <w:spacing w:before="0" w:after="0" w:line="240" w:lineRule="auto"/>
        <w:rPr>
          <w:rFonts w:ascii="Times New Roman" w:hAnsi="Times New Roman" w:cs="Times New Roman"/>
          <w:u w:val="single"/>
        </w:rPr>
      </w:pPr>
      <w:bookmarkStart w:id="2" w:name="_Toc159828539"/>
      <w:r w:rsidRPr="00412DC3">
        <w:rPr>
          <w:rFonts w:ascii="Times New Roman" w:hAnsi="Times New Roman" w:cs="Times New Roman"/>
          <w:u w:val="single"/>
        </w:rPr>
        <w:lastRenderedPageBreak/>
        <w:t>Executive Summary</w:t>
      </w:r>
      <w:bookmarkEnd w:id="2"/>
      <w:r w:rsidRPr="00412DC3">
        <w:rPr>
          <w:rFonts w:ascii="Times New Roman" w:hAnsi="Times New Roman" w:cs="Times New Roman"/>
          <w:u w:val="single"/>
        </w:rPr>
        <w:t xml:space="preserve"> </w:t>
      </w:r>
    </w:p>
    <w:p w14:paraId="44465A0C" w14:textId="77777777" w:rsidR="002E232C" w:rsidRPr="002E232C" w:rsidRDefault="002E232C" w:rsidP="002E232C"/>
    <w:p w14:paraId="29216983" w14:textId="77777777" w:rsidR="006A0783" w:rsidRPr="006A0783" w:rsidRDefault="006A0783" w:rsidP="006A0783"/>
    <w:p w14:paraId="6304CA3E" w14:textId="7A68999F" w:rsidR="006E224D" w:rsidRDefault="00CC0FCF" w:rsidP="00D846BE">
      <w:pPr>
        <w:spacing w:line="360" w:lineRule="auto"/>
        <w:ind w:firstLine="720"/>
        <w:rPr>
          <w:sz w:val="28"/>
          <w:szCs w:val="28"/>
        </w:rPr>
      </w:pPr>
      <w:r w:rsidRPr="000428AE">
        <w:rPr>
          <w:sz w:val="28"/>
          <w:szCs w:val="28"/>
        </w:rPr>
        <w:t>Local Law 12 of 2023 (“Local Law 12”)</w:t>
      </w:r>
      <w:r w:rsidRPr="00D846BE">
        <w:rPr>
          <w:sz w:val="28"/>
          <w:szCs w:val="28"/>
        </w:rPr>
        <w:t>, codified as section 23-1004 of the NYC Administrative Code,</w:t>
      </w:r>
      <w:r w:rsidRPr="000428AE">
        <w:rPr>
          <w:sz w:val="28"/>
          <w:szCs w:val="28"/>
        </w:rPr>
        <w:t xml:space="preserve"> requires agencies to prepare and publish 5-year accessibility plans using a template provided by the Mayor’s Office for People with Disabilities (MOPD). </w:t>
      </w:r>
      <w:r w:rsidR="00354C81">
        <w:rPr>
          <w:sz w:val="28"/>
          <w:szCs w:val="28"/>
        </w:rPr>
        <w:t>T</w:t>
      </w:r>
      <w:r w:rsidRPr="000428AE">
        <w:rPr>
          <w:sz w:val="28"/>
          <w:szCs w:val="28"/>
        </w:rPr>
        <w:t>he Office of the Borough President, Staten Island (the “</w:t>
      </w:r>
      <w:r w:rsidRPr="00D846BE">
        <w:rPr>
          <w:sz w:val="28"/>
          <w:szCs w:val="28"/>
        </w:rPr>
        <w:t>Agency</w:t>
      </w:r>
      <w:r w:rsidRPr="000428AE">
        <w:rPr>
          <w:sz w:val="28"/>
          <w:szCs w:val="28"/>
        </w:rPr>
        <w:t xml:space="preserve">”) hereby </w:t>
      </w:r>
      <w:r w:rsidR="00412DC3">
        <w:rPr>
          <w:sz w:val="28"/>
          <w:szCs w:val="28"/>
        </w:rPr>
        <w:t>publishes</w:t>
      </w:r>
      <w:r w:rsidRPr="000428AE">
        <w:rPr>
          <w:sz w:val="28"/>
          <w:szCs w:val="28"/>
        </w:rPr>
        <w:t xml:space="preserve"> </w:t>
      </w:r>
      <w:r w:rsidR="00412DC3">
        <w:rPr>
          <w:sz w:val="28"/>
          <w:szCs w:val="28"/>
        </w:rPr>
        <w:t>th</w:t>
      </w:r>
      <w:r w:rsidR="00354C81">
        <w:rPr>
          <w:sz w:val="28"/>
          <w:szCs w:val="28"/>
        </w:rPr>
        <w:t>is</w:t>
      </w:r>
      <w:r w:rsidRPr="000428AE">
        <w:rPr>
          <w:sz w:val="28"/>
          <w:szCs w:val="28"/>
        </w:rPr>
        <w:t xml:space="preserve"> </w:t>
      </w:r>
      <w:r w:rsidR="00354C81">
        <w:rPr>
          <w:sz w:val="28"/>
          <w:szCs w:val="28"/>
        </w:rPr>
        <w:t xml:space="preserve">proposed </w:t>
      </w:r>
      <w:r w:rsidRPr="000428AE">
        <w:rPr>
          <w:sz w:val="28"/>
          <w:szCs w:val="28"/>
        </w:rPr>
        <w:t>5-year accessibly plan (the “</w:t>
      </w:r>
      <w:r w:rsidR="00354C81">
        <w:rPr>
          <w:sz w:val="28"/>
          <w:szCs w:val="28"/>
        </w:rPr>
        <w:t xml:space="preserve">Proposed </w:t>
      </w:r>
      <w:r w:rsidRPr="00D846BE">
        <w:rPr>
          <w:sz w:val="28"/>
          <w:szCs w:val="28"/>
        </w:rPr>
        <w:t>Plan</w:t>
      </w:r>
      <w:r w:rsidRPr="000428AE">
        <w:rPr>
          <w:sz w:val="28"/>
          <w:szCs w:val="28"/>
        </w:rPr>
        <w:t xml:space="preserve">”) herein. </w:t>
      </w:r>
      <w:r w:rsidR="00D846BE" w:rsidRPr="00D846BE">
        <w:rPr>
          <w:sz w:val="28"/>
          <w:szCs w:val="28"/>
        </w:rPr>
        <w:t xml:space="preserve">The Law contemplates five specific areas identified in section (b)(2) of Local Law 12 (NYC Admin Code § 1004(b)(2)): physical access, digital access, programmatic access, effective communications, and workplace. </w:t>
      </w:r>
      <w:r w:rsidR="00D846BE">
        <w:rPr>
          <w:sz w:val="28"/>
          <w:szCs w:val="28"/>
        </w:rPr>
        <w:t xml:space="preserve"> </w:t>
      </w:r>
    </w:p>
    <w:p w14:paraId="1248470A" w14:textId="77777777" w:rsidR="00D846BE" w:rsidRDefault="00D846BE" w:rsidP="002F11A0">
      <w:pPr>
        <w:spacing w:line="360" w:lineRule="auto"/>
        <w:ind w:firstLine="720"/>
        <w:rPr>
          <w:sz w:val="28"/>
          <w:szCs w:val="28"/>
        </w:rPr>
      </w:pPr>
    </w:p>
    <w:p w14:paraId="6B03DA6C" w14:textId="61A05794" w:rsidR="00B2072D" w:rsidRDefault="00B2072D" w:rsidP="002F11A0">
      <w:pPr>
        <w:spacing w:line="360" w:lineRule="auto"/>
        <w:ind w:firstLine="720"/>
        <w:rPr>
          <w:sz w:val="28"/>
          <w:szCs w:val="28"/>
        </w:rPr>
      </w:pPr>
      <w:r>
        <w:rPr>
          <w:sz w:val="28"/>
          <w:szCs w:val="28"/>
        </w:rPr>
        <w:t>Pursuant to the Agency’s</w:t>
      </w:r>
      <w:r w:rsidR="00D846BE" w:rsidRPr="00D846BE">
        <w:rPr>
          <w:sz w:val="28"/>
          <w:szCs w:val="28"/>
        </w:rPr>
        <w:t xml:space="preserve"> responsibilities under city, state, and federal laws, the </w:t>
      </w:r>
      <w:r w:rsidR="00D846BE">
        <w:rPr>
          <w:sz w:val="28"/>
          <w:szCs w:val="28"/>
        </w:rPr>
        <w:t>Agency</w:t>
      </w:r>
      <w:r w:rsidR="00D846BE" w:rsidRPr="00D846BE">
        <w:rPr>
          <w:sz w:val="28"/>
          <w:szCs w:val="28"/>
        </w:rPr>
        <w:t xml:space="preserve"> </w:t>
      </w:r>
      <w:r>
        <w:rPr>
          <w:sz w:val="28"/>
          <w:szCs w:val="28"/>
        </w:rPr>
        <w:t>is</w:t>
      </w:r>
      <w:r w:rsidRPr="00D846BE">
        <w:rPr>
          <w:sz w:val="28"/>
          <w:szCs w:val="28"/>
        </w:rPr>
        <w:t xml:space="preserve"> </w:t>
      </w:r>
      <w:r w:rsidR="00D846BE" w:rsidRPr="00D846BE">
        <w:rPr>
          <w:sz w:val="28"/>
          <w:szCs w:val="28"/>
        </w:rPr>
        <w:t xml:space="preserve">committed to making reasonable accommodations for applicants, employees, and program participants with disabilities. </w:t>
      </w:r>
      <w:r w:rsidRPr="00B2072D">
        <w:rPr>
          <w:sz w:val="28"/>
          <w:szCs w:val="28"/>
        </w:rPr>
        <w:t>The ADA defines a person with a disability as a person who has a physical or mental impairment that substantially limits one or more major life activity. This includes people who have a record of such an impairment, even if they do not currently have a disability. It also includes individuals who do not have a disability but are regarded as having a disability. The ADA also makes it unlawful to discriminate against a person based on that person’s association with a person with a disability.</w:t>
      </w:r>
    </w:p>
    <w:p w14:paraId="7CE59C58" w14:textId="77777777" w:rsidR="008D754F" w:rsidRDefault="008D754F" w:rsidP="002F11A0">
      <w:pPr>
        <w:spacing w:line="360" w:lineRule="auto"/>
        <w:ind w:firstLine="720"/>
        <w:rPr>
          <w:sz w:val="28"/>
          <w:szCs w:val="28"/>
        </w:rPr>
      </w:pPr>
    </w:p>
    <w:p w14:paraId="5378BA3E" w14:textId="5F4CA693" w:rsidR="00D846BE" w:rsidRPr="00D846BE" w:rsidRDefault="008D754F" w:rsidP="00D846BE">
      <w:pPr>
        <w:spacing w:line="360" w:lineRule="auto"/>
        <w:ind w:firstLine="720"/>
        <w:rPr>
          <w:sz w:val="28"/>
          <w:szCs w:val="28"/>
        </w:rPr>
      </w:pPr>
      <w:r>
        <w:rPr>
          <w:sz w:val="28"/>
          <w:szCs w:val="28"/>
        </w:rPr>
        <w:t xml:space="preserve">Further </w:t>
      </w:r>
      <w:r w:rsidR="006A0783" w:rsidRPr="000428AE">
        <w:rPr>
          <w:sz w:val="28"/>
          <w:szCs w:val="28"/>
        </w:rPr>
        <w:t>the</w:t>
      </w:r>
      <w:r w:rsidR="00CC0FCF" w:rsidRPr="000428AE">
        <w:rPr>
          <w:sz w:val="28"/>
          <w:szCs w:val="28"/>
        </w:rPr>
        <w:t xml:space="preserve"> Agency is continuing to conduct self-evaluations in one or more of the areas set forth in the Local Law</w:t>
      </w:r>
      <w:r w:rsidR="00E36AD2" w:rsidRPr="000428AE">
        <w:rPr>
          <w:sz w:val="28"/>
          <w:szCs w:val="28"/>
        </w:rPr>
        <w:t xml:space="preserve"> </w:t>
      </w:r>
      <w:r w:rsidR="00412DC3">
        <w:rPr>
          <w:sz w:val="28"/>
          <w:szCs w:val="28"/>
        </w:rPr>
        <w:t xml:space="preserve">12 </w:t>
      </w:r>
      <w:r w:rsidR="00E36AD2" w:rsidRPr="000428AE">
        <w:rPr>
          <w:sz w:val="28"/>
          <w:szCs w:val="28"/>
        </w:rPr>
        <w:t xml:space="preserve">to </w:t>
      </w:r>
      <w:r w:rsidR="00412DC3" w:rsidRPr="000428AE">
        <w:rPr>
          <w:sz w:val="28"/>
          <w:szCs w:val="28"/>
        </w:rPr>
        <w:t>achieve</w:t>
      </w:r>
      <w:r w:rsidR="00E36AD2" w:rsidRPr="000428AE">
        <w:rPr>
          <w:sz w:val="28"/>
          <w:szCs w:val="28"/>
        </w:rPr>
        <w:t xml:space="preserve"> the goals set forth in</w:t>
      </w:r>
      <w:r w:rsidR="00412DC3">
        <w:rPr>
          <w:sz w:val="28"/>
          <w:szCs w:val="28"/>
        </w:rPr>
        <w:t xml:space="preserve"> </w:t>
      </w:r>
      <w:r w:rsidR="00E36AD2" w:rsidRPr="000428AE">
        <w:rPr>
          <w:sz w:val="28"/>
          <w:szCs w:val="28"/>
        </w:rPr>
        <w:t>this Plan</w:t>
      </w:r>
      <w:r w:rsidR="00CC0FCF" w:rsidRPr="000428AE">
        <w:rPr>
          <w:sz w:val="28"/>
          <w:szCs w:val="28"/>
        </w:rPr>
        <w:t>.</w:t>
      </w:r>
      <w:r w:rsidR="00CC0FCF" w:rsidRPr="00D846BE" w:rsidDel="00CC0FCF">
        <w:rPr>
          <w:sz w:val="28"/>
          <w:szCs w:val="28"/>
        </w:rPr>
        <w:t xml:space="preserve"> </w:t>
      </w:r>
      <w:r w:rsidR="00D846BE" w:rsidRPr="00D846BE">
        <w:rPr>
          <w:sz w:val="28"/>
          <w:szCs w:val="28"/>
        </w:rPr>
        <w:t xml:space="preserve">The Agency </w:t>
      </w:r>
      <w:r w:rsidR="00D846BE">
        <w:rPr>
          <w:sz w:val="28"/>
          <w:szCs w:val="28"/>
        </w:rPr>
        <w:t>strives</w:t>
      </w:r>
      <w:r w:rsidR="00D846BE" w:rsidRPr="00D846BE">
        <w:rPr>
          <w:sz w:val="28"/>
          <w:szCs w:val="28"/>
        </w:rPr>
        <w:t xml:space="preserve"> to ensure that persons with disabilities are included and can participate effectively in government functions. </w:t>
      </w:r>
    </w:p>
    <w:p w14:paraId="4AC31901" w14:textId="77777777" w:rsidR="008D754F" w:rsidRDefault="008D754F" w:rsidP="008D754F"/>
    <w:p w14:paraId="23072E2B" w14:textId="77777777" w:rsidR="00E472A0" w:rsidRDefault="00E472A0" w:rsidP="008D754F"/>
    <w:p w14:paraId="6CF8C7C1" w14:textId="77777777" w:rsidR="00E472A0" w:rsidRDefault="00E472A0" w:rsidP="008D754F"/>
    <w:p w14:paraId="3E4378A6" w14:textId="77777777" w:rsidR="00D846BE" w:rsidRPr="008D754F" w:rsidRDefault="00D846BE" w:rsidP="008D754F"/>
    <w:p w14:paraId="3A41328B" w14:textId="4B1C4984" w:rsidR="001942EF" w:rsidRDefault="001942EF" w:rsidP="002F11A0">
      <w:pPr>
        <w:pStyle w:val="Heading1"/>
        <w:spacing w:before="0" w:after="0" w:line="240" w:lineRule="auto"/>
        <w:rPr>
          <w:rFonts w:ascii="Times New Roman" w:hAnsi="Times New Roman" w:cs="Times New Roman"/>
          <w:u w:val="single"/>
        </w:rPr>
      </w:pPr>
      <w:bookmarkStart w:id="3" w:name="_Toc159828540"/>
      <w:r w:rsidRPr="00412DC3">
        <w:rPr>
          <w:rFonts w:ascii="Times New Roman" w:hAnsi="Times New Roman" w:cs="Times New Roman"/>
          <w:u w:val="single"/>
        </w:rPr>
        <w:t xml:space="preserve">Accessibility </w:t>
      </w:r>
      <w:r w:rsidR="00272A0E" w:rsidRPr="00412DC3">
        <w:rPr>
          <w:rFonts w:ascii="Times New Roman" w:hAnsi="Times New Roman" w:cs="Times New Roman"/>
          <w:u w:val="single"/>
        </w:rPr>
        <w:t>S</w:t>
      </w:r>
      <w:r w:rsidRPr="00412DC3">
        <w:rPr>
          <w:rFonts w:ascii="Times New Roman" w:hAnsi="Times New Roman" w:cs="Times New Roman"/>
          <w:u w:val="single"/>
        </w:rPr>
        <w:t>tatement</w:t>
      </w:r>
      <w:bookmarkEnd w:id="3"/>
      <w:r w:rsidRPr="00412DC3">
        <w:rPr>
          <w:rFonts w:ascii="Times New Roman" w:hAnsi="Times New Roman" w:cs="Times New Roman"/>
          <w:u w:val="single"/>
        </w:rPr>
        <w:t xml:space="preserve"> </w:t>
      </w:r>
    </w:p>
    <w:p w14:paraId="14571BDB" w14:textId="77777777" w:rsidR="006A0783" w:rsidRPr="006A0783" w:rsidRDefault="006A0783" w:rsidP="006A0783"/>
    <w:p w14:paraId="4B182A91" w14:textId="0AC89197" w:rsidR="00D21F96" w:rsidRDefault="00D21F96" w:rsidP="008D754F">
      <w:pPr>
        <w:spacing w:line="360" w:lineRule="auto"/>
        <w:ind w:firstLine="720"/>
        <w:rPr>
          <w:color w:val="000000" w:themeColor="text1"/>
          <w:sz w:val="28"/>
          <w:szCs w:val="28"/>
        </w:rPr>
      </w:pPr>
      <w:r w:rsidRPr="00412DC3">
        <w:rPr>
          <w:color w:val="000000" w:themeColor="text1"/>
          <w:sz w:val="28"/>
          <w:szCs w:val="28"/>
        </w:rPr>
        <w:t xml:space="preserve">The Agency is committed to maintaining a workplace accessible to </w:t>
      </w:r>
      <w:r w:rsidR="006970E0" w:rsidRPr="00412DC3">
        <w:rPr>
          <w:color w:val="000000" w:themeColor="text1"/>
          <w:sz w:val="28"/>
          <w:szCs w:val="28"/>
        </w:rPr>
        <w:t xml:space="preserve">persons with disabilities. </w:t>
      </w:r>
    </w:p>
    <w:p w14:paraId="220845AF" w14:textId="77777777" w:rsidR="00726D88" w:rsidRPr="00412DC3" w:rsidRDefault="00726D88" w:rsidP="008D754F">
      <w:pPr>
        <w:spacing w:line="360" w:lineRule="auto"/>
        <w:ind w:firstLine="720"/>
        <w:rPr>
          <w:color w:val="000000" w:themeColor="text1"/>
          <w:sz w:val="28"/>
          <w:szCs w:val="28"/>
        </w:rPr>
      </w:pPr>
    </w:p>
    <w:p w14:paraId="78293E38" w14:textId="44AF4ECE" w:rsidR="006970E0" w:rsidRDefault="00D21F96" w:rsidP="008D754F">
      <w:pPr>
        <w:spacing w:line="360" w:lineRule="auto"/>
        <w:ind w:firstLine="720"/>
        <w:rPr>
          <w:color w:val="000000" w:themeColor="text1"/>
          <w:sz w:val="28"/>
          <w:szCs w:val="28"/>
        </w:rPr>
      </w:pPr>
      <w:r w:rsidRPr="00412DC3">
        <w:rPr>
          <w:color w:val="000000" w:themeColor="text1"/>
          <w:sz w:val="28"/>
          <w:szCs w:val="28"/>
        </w:rPr>
        <w:t xml:space="preserve">The Agency </w:t>
      </w:r>
      <w:r w:rsidR="00E36AD2" w:rsidRPr="00412DC3">
        <w:rPr>
          <w:color w:val="000000" w:themeColor="text1"/>
          <w:sz w:val="28"/>
          <w:szCs w:val="28"/>
        </w:rPr>
        <w:t xml:space="preserve">through its DSF coordinator will </w:t>
      </w:r>
      <w:r w:rsidR="00D34682" w:rsidRPr="00412DC3">
        <w:rPr>
          <w:color w:val="000000" w:themeColor="text1"/>
          <w:sz w:val="28"/>
          <w:szCs w:val="28"/>
        </w:rPr>
        <w:t>endeavor</w:t>
      </w:r>
      <w:r w:rsidR="00E36AD2" w:rsidRPr="00412DC3">
        <w:rPr>
          <w:color w:val="000000" w:themeColor="text1"/>
          <w:sz w:val="28"/>
          <w:szCs w:val="28"/>
        </w:rPr>
        <w:t xml:space="preserve"> to </w:t>
      </w:r>
      <w:r w:rsidR="00D34682" w:rsidRPr="00412DC3">
        <w:rPr>
          <w:color w:val="000000" w:themeColor="text1"/>
          <w:sz w:val="28"/>
          <w:szCs w:val="28"/>
        </w:rPr>
        <w:t>find new ways accessibility fits within the Agency’s operations and activities both inside and outside of its office</w:t>
      </w:r>
      <w:r w:rsidR="006970E0" w:rsidRPr="00412DC3">
        <w:rPr>
          <w:color w:val="000000" w:themeColor="text1"/>
          <w:sz w:val="28"/>
          <w:szCs w:val="28"/>
        </w:rPr>
        <w:t xml:space="preserve"> as the situation shall dictate</w:t>
      </w:r>
      <w:r w:rsidR="00D34682" w:rsidRPr="00412DC3">
        <w:rPr>
          <w:color w:val="000000" w:themeColor="text1"/>
          <w:sz w:val="28"/>
          <w:szCs w:val="28"/>
        </w:rPr>
        <w:t>.</w:t>
      </w:r>
    </w:p>
    <w:p w14:paraId="53C81715" w14:textId="77777777" w:rsidR="008D754F" w:rsidRPr="00412DC3" w:rsidRDefault="008D754F" w:rsidP="008D754F">
      <w:pPr>
        <w:spacing w:line="360" w:lineRule="auto"/>
        <w:ind w:firstLine="720"/>
        <w:rPr>
          <w:color w:val="000000" w:themeColor="text1"/>
          <w:sz w:val="28"/>
          <w:szCs w:val="28"/>
        </w:rPr>
      </w:pPr>
    </w:p>
    <w:p w14:paraId="6C94E73D" w14:textId="1A9F3F21" w:rsidR="00AF33F7" w:rsidRPr="00412DC3" w:rsidRDefault="00AF33F7" w:rsidP="008D754F">
      <w:pPr>
        <w:spacing w:line="360" w:lineRule="auto"/>
        <w:ind w:firstLine="720"/>
        <w:rPr>
          <w:color w:val="000000" w:themeColor="text1"/>
          <w:sz w:val="28"/>
          <w:szCs w:val="28"/>
        </w:rPr>
      </w:pPr>
      <w:r w:rsidRPr="00412DC3">
        <w:rPr>
          <w:color w:val="000000" w:themeColor="text1"/>
          <w:sz w:val="28"/>
          <w:szCs w:val="28"/>
        </w:rPr>
        <w:t>It is the policy of the Office of the Borough President, Staten Island (the “Agency”) to comply with all applicable laws including, but not limited to, the Americans with Disabilities Act (ADA), Rehabilitation Act, the New York State Human Rights Law, and the New York City Human Rights Law (NYCHRL</w:t>
      </w:r>
      <w:r w:rsidR="00354C81">
        <w:rPr>
          <w:color w:val="000000" w:themeColor="text1"/>
          <w:sz w:val="28"/>
          <w:szCs w:val="28"/>
        </w:rPr>
        <w:t>)</w:t>
      </w:r>
      <w:r w:rsidRPr="00412DC3">
        <w:rPr>
          <w:color w:val="000000" w:themeColor="text1"/>
          <w:sz w:val="28"/>
          <w:szCs w:val="28"/>
        </w:rPr>
        <w:t xml:space="preserve">. Office of the Borough President, Staten Island does not discriminate on the basis of disability in the operation of its hirings, programs, services and activities. </w:t>
      </w:r>
    </w:p>
    <w:p w14:paraId="311E7BA0" w14:textId="77777777" w:rsidR="00AF33F7" w:rsidRPr="00412DC3" w:rsidRDefault="00AF33F7" w:rsidP="008D754F">
      <w:pPr>
        <w:spacing w:line="360" w:lineRule="auto"/>
        <w:ind w:firstLine="720"/>
        <w:rPr>
          <w:color w:val="000000" w:themeColor="text1"/>
          <w:sz w:val="28"/>
          <w:szCs w:val="28"/>
        </w:rPr>
      </w:pPr>
    </w:p>
    <w:p w14:paraId="4F9B5823" w14:textId="59F95E44" w:rsidR="00AF33F7" w:rsidRDefault="00AF33F7" w:rsidP="008D754F">
      <w:pPr>
        <w:spacing w:line="360" w:lineRule="auto"/>
        <w:ind w:firstLine="720"/>
        <w:rPr>
          <w:color w:val="000000" w:themeColor="text1"/>
          <w:sz w:val="28"/>
          <w:szCs w:val="28"/>
        </w:rPr>
      </w:pPr>
      <w:r w:rsidRPr="00412DC3">
        <w:rPr>
          <w:color w:val="000000" w:themeColor="text1"/>
          <w:sz w:val="28"/>
          <w:szCs w:val="28"/>
        </w:rPr>
        <w:t>The Agency expect</w:t>
      </w:r>
      <w:r w:rsidR="002E232C">
        <w:rPr>
          <w:color w:val="000000" w:themeColor="text1"/>
          <w:sz w:val="28"/>
          <w:szCs w:val="28"/>
        </w:rPr>
        <w:t>s</w:t>
      </w:r>
      <w:r w:rsidRPr="00412DC3">
        <w:rPr>
          <w:color w:val="000000" w:themeColor="text1"/>
          <w:sz w:val="28"/>
          <w:szCs w:val="28"/>
        </w:rPr>
        <w:t xml:space="preserve"> all managers and supervisors to promote a work environment that is fair, safe, and accessible for all persons with disabilities—and one that regards accessibly, inclusion, and respect for all.  </w:t>
      </w:r>
    </w:p>
    <w:p w14:paraId="5E314CF3" w14:textId="77777777" w:rsidR="00C0688D" w:rsidRDefault="00C0688D" w:rsidP="008D754F">
      <w:pPr>
        <w:spacing w:line="360" w:lineRule="auto"/>
        <w:ind w:firstLine="720"/>
        <w:rPr>
          <w:color w:val="000000" w:themeColor="text1"/>
          <w:sz w:val="28"/>
          <w:szCs w:val="28"/>
        </w:rPr>
      </w:pPr>
    </w:p>
    <w:p w14:paraId="5B0AA31E" w14:textId="77777777" w:rsidR="00C0688D" w:rsidRDefault="00C0688D" w:rsidP="008D754F">
      <w:pPr>
        <w:spacing w:line="360" w:lineRule="auto"/>
        <w:ind w:firstLine="720"/>
        <w:rPr>
          <w:color w:val="000000" w:themeColor="text1"/>
          <w:sz w:val="28"/>
          <w:szCs w:val="28"/>
        </w:rPr>
      </w:pPr>
    </w:p>
    <w:p w14:paraId="7AE8A145" w14:textId="77777777" w:rsidR="00C0688D" w:rsidRDefault="00C0688D" w:rsidP="008D754F">
      <w:pPr>
        <w:spacing w:line="360" w:lineRule="auto"/>
        <w:ind w:firstLine="720"/>
        <w:rPr>
          <w:color w:val="000000" w:themeColor="text1"/>
          <w:sz w:val="28"/>
          <w:szCs w:val="28"/>
        </w:rPr>
      </w:pPr>
    </w:p>
    <w:p w14:paraId="487DA71F" w14:textId="77777777" w:rsidR="00C0688D" w:rsidRDefault="00C0688D" w:rsidP="008D754F">
      <w:pPr>
        <w:spacing w:line="360" w:lineRule="auto"/>
        <w:ind w:firstLine="720"/>
        <w:rPr>
          <w:color w:val="000000" w:themeColor="text1"/>
          <w:sz w:val="28"/>
          <w:szCs w:val="28"/>
        </w:rPr>
      </w:pPr>
    </w:p>
    <w:p w14:paraId="53C57BC2" w14:textId="77777777" w:rsidR="00C0688D" w:rsidRDefault="00C0688D" w:rsidP="008D754F">
      <w:pPr>
        <w:spacing w:line="360" w:lineRule="auto"/>
        <w:ind w:firstLine="720"/>
        <w:rPr>
          <w:color w:val="000000" w:themeColor="text1"/>
          <w:sz w:val="28"/>
          <w:szCs w:val="28"/>
        </w:rPr>
      </w:pPr>
    </w:p>
    <w:p w14:paraId="0CB07C24" w14:textId="77777777" w:rsidR="00C0688D" w:rsidRDefault="00C0688D" w:rsidP="008D754F">
      <w:pPr>
        <w:spacing w:line="360" w:lineRule="auto"/>
        <w:ind w:firstLine="720"/>
        <w:rPr>
          <w:color w:val="000000" w:themeColor="text1"/>
          <w:sz w:val="28"/>
          <w:szCs w:val="28"/>
        </w:rPr>
      </w:pPr>
    </w:p>
    <w:p w14:paraId="65345AD6" w14:textId="77777777" w:rsidR="00C0688D" w:rsidRPr="00412DC3" w:rsidRDefault="00C0688D" w:rsidP="008D754F">
      <w:pPr>
        <w:spacing w:line="360" w:lineRule="auto"/>
        <w:ind w:firstLine="720"/>
        <w:rPr>
          <w:color w:val="000000" w:themeColor="text1"/>
          <w:sz w:val="28"/>
          <w:szCs w:val="28"/>
        </w:rPr>
      </w:pPr>
    </w:p>
    <w:p w14:paraId="5102699F" w14:textId="0B829A04" w:rsidR="001942EF" w:rsidRDefault="009E493E" w:rsidP="002F11A0">
      <w:pPr>
        <w:pStyle w:val="Heading1"/>
        <w:spacing w:before="0" w:after="0" w:line="240" w:lineRule="auto"/>
        <w:rPr>
          <w:rFonts w:ascii="Times New Roman" w:hAnsi="Times New Roman" w:cs="Times New Roman"/>
          <w:u w:val="single"/>
        </w:rPr>
      </w:pPr>
      <w:bookmarkStart w:id="4" w:name="_Toc159828541"/>
      <w:r w:rsidRPr="006E224D">
        <w:rPr>
          <w:rFonts w:ascii="Times New Roman" w:hAnsi="Times New Roman" w:cs="Times New Roman"/>
          <w:u w:val="single"/>
        </w:rPr>
        <w:lastRenderedPageBreak/>
        <w:t xml:space="preserve">Agency </w:t>
      </w:r>
      <w:r w:rsidR="00ED6E45">
        <w:rPr>
          <w:rFonts w:ascii="Times New Roman" w:hAnsi="Times New Roman" w:cs="Times New Roman"/>
          <w:u w:val="single"/>
        </w:rPr>
        <w:t xml:space="preserve">Proposed </w:t>
      </w:r>
      <w:r w:rsidRPr="006E224D">
        <w:rPr>
          <w:rFonts w:ascii="Times New Roman" w:hAnsi="Times New Roman" w:cs="Times New Roman"/>
          <w:u w:val="single"/>
        </w:rPr>
        <w:t>Plan</w:t>
      </w:r>
      <w:bookmarkEnd w:id="4"/>
      <w:r w:rsidR="001942EF" w:rsidRPr="006E224D">
        <w:rPr>
          <w:rFonts w:ascii="Times New Roman" w:hAnsi="Times New Roman" w:cs="Times New Roman"/>
          <w:u w:val="single"/>
        </w:rPr>
        <w:t xml:space="preserve"> </w:t>
      </w:r>
    </w:p>
    <w:p w14:paraId="5C4907CD" w14:textId="77777777" w:rsidR="00E14C71" w:rsidRPr="00E14C71" w:rsidRDefault="00E14C71" w:rsidP="00E14C71"/>
    <w:p w14:paraId="51FE0C79" w14:textId="2EF093F7" w:rsidR="001942EF" w:rsidRPr="006E224D" w:rsidRDefault="00C0688D" w:rsidP="00E14C71">
      <w:pPr>
        <w:spacing w:line="360" w:lineRule="auto"/>
        <w:ind w:firstLine="360"/>
        <w:rPr>
          <w:color w:val="000000" w:themeColor="text1"/>
          <w:sz w:val="28"/>
          <w:szCs w:val="28"/>
        </w:rPr>
      </w:pPr>
      <w:r>
        <w:rPr>
          <w:color w:val="000000" w:themeColor="text1"/>
          <w:sz w:val="28"/>
          <w:szCs w:val="28"/>
        </w:rPr>
        <w:t xml:space="preserve">As </w:t>
      </w:r>
      <w:r w:rsidR="009E493E" w:rsidRPr="000428AE">
        <w:rPr>
          <w:color w:val="000000" w:themeColor="text1"/>
          <w:sz w:val="28"/>
          <w:szCs w:val="28"/>
        </w:rPr>
        <w:t xml:space="preserve">Local Law 12 requires </w:t>
      </w:r>
      <w:r>
        <w:rPr>
          <w:color w:val="000000" w:themeColor="text1"/>
          <w:sz w:val="28"/>
          <w:szCs w:val="28"/>
        </w:rPr>
        <w:t>the Agency</w:t>
      </w:r>
      <w:r w:rsidR="009E493E" w:rsidRPr="000428AE">
        <w:rPr>
          <w:color w:val="000000" w:themeColor="text1"/>
          <w:sz w:val="28"/>
          <w:szCs w:val="28"/>
        </w:rPr>
        <w:t xml:space="preserve"> to publish a plan describing the steps it is currently taking and will take over the next 5 years to ensure that </w:t>
      </w:r>
      <w:r>
        <w:rPr>
          <w:color w:val="000000" w:themeColor="text1"/>
          <w:sz w:val="28"/>
          <w:szCs w:val="28"/>
        </w:rPr>
        <w:t>the Agency’s</w:t>
      </w:r>
      <w:r w:rsidR="009E493E" w:rsidRPr="000428AE">
        <w:rPr>
          <w:color w:val="000000" w:themeColor="text1"/>
          <w:sz w:val="28"/>
          <w:szCs w:val="28"/>
        </w:rPr>
        <w:t xml:space="preserve"> workplace, services, programs, and activities are accessible to and accommodating and inclusive of persons with disabilities</w:t>
      </w:r>
      <w:r>
        <w:rPr>
          <w:color w:val="000000" w:themeColor="text1"/>
          <w:sz w:val="28"/>
          <w:szCs w:val="28"/>
        </w:rPr>
        <w:t>, the following are five (5) areas required to be</w:t>
      </w:r>
      <w:r w:rsidR="001942EF" w:rsidRPr="000428AE">
        <w:rPr>
          <w:color w:val="000000" w:themeColor="text1"/>
          <w:sz w:val="28"/>
          <w:szCs w:val="28"/>
        </w:rPr>
        <w:t xml:space="preserve"> </w:t>
      </w:r>
      <w:r w:rsidR="0005464E" w:rsidRPr="000428AE">
        <w:rPr>
          <w:color w:val="000000" w:themeColor="text1"/>
          <w:sz w:val="28"/>
          <w:szCs w:val="28"/>
        </w:rPr>
        <w:t>identified</w:t>
      </w:r>
      <w:r w:rsidR="001942EF" w:rsidRPr="000428AE">
        <w:rPr>
          <w:color w:val="000000" w:themeColor="text1"/>
          <w:sz w:val="28"/>
          <w:szCs w:val="28"/>
        </w:rPr>
        <w:t xml:space="preserve"> </w:t>
      </w:r>
      <w:r w:rsidR="0005464E" w:rsidRPr="000428AE">
        <w:rPr>
          <w:color w:val="000000" w:themeColor="text1"/>
          <w:sz w:val="28"/>
          <w:szCs w:val="28"/>
        </w:rPr>
        <w:t xml:space="preserve">in </w:t>
      </w:r>
      <w:r w:rsidR="001942EF" w:rsidRPr="000428AE">
        <w:rPr>
          <w:color w:val="000000" w:themeColor="text1"/>
          <w:sz w:val="28"/>
          <w:szCs w:val="28"/>
        </w:rPr>
        <w:t xml:space="preserve">section </w:t>
      </w:r>
      <w:r w:rsidR="00DC15F2" w:rsidRPr="000428AE">
        <w:rPr>
          <w:color w:val="000000" w:themeColor="text1"/>
          <w:sz w:val="28"/>
          <w:szCs w:val="28"/>
        </w:rPr>
        <w:t>(b)(2)</w:t>
      </w:r>
      <w:r w:rsidR="001942EF" w:rsidRPr="000428AE">
        <w:rPr>
          <w:color w:val="000000" w:themeColor="text1"/>
          <w:sz w:val="28"/>
          <w:szCs w:val="28"/>
        </w:rPr>
        <w:t xml:space="preserve"> of Local Law 12</w:t>
      </w:r>
      <w:r w:rsidR="00471490" w:rsidRPr="000428AE">
        <w:rPr>
          <w:color w:val="000000" w:themeColor="text1"/>
          <w:sz w:val="28"/>
          <w:szCs w:val="28"/>
        </w:rPr>
        <w:t xml:space="preserve"> (NYC Admin Code </w:t>
      </w:r>
      <w:r w:rsidR="00471490" w:rsidRPr="000428AE">
        <w:rPr>
          <w:color w:val="000000" w:themeColor="text1"/>
          <w:sz w:val="28"/>
          <w:szCs w:val="28"/>
          <w:shd w:val="clear" w:color="auto" w:fill="FFFFFF"/>
        </w:rPr>
        <w:t>§ 1004</w:t>
      </w:r>
      <w:r w:rsidR="00F718C8" w:rsidRPr="000428AE">
        <w:rPr>
          <w:color w:val="000000" w:themeColor="text1"/>
          <w:sz w:val="28"/>
          <w:szCs w:val="28"/>
          <w:shd w:val="clear" w:color="auto" w:fill="FFFFFF"/>
        </w:rPr>
        <w:t>(</w:t>
      </w:r>
      <w:r w:rsidR="00471490" w:rsidRPr="000428AE">
        <w:rPr>
          <w:color w:val="000000" w:themeColor="text1"/>
          <w:sz w:val="28"/>
          <w:szCs w:val="28"/>
          <w:shd w:val="clear" w:color="auto" w:fill="FFFFFF"/>
        </w:rPr>
        <w:t>b)(2)</w:t>
      </w:r>
      <w:r w:rsidR="001942EF" w:rsidRPr="000428AE">
        <w:rPr>
          <w:color w:val="000000" w:themeColor="text1"/>
          <w:sz w:val="28"/>
          <w:szCs w:val="28"/>
        </w:rPr>
        <w:t>:</w:t>
      </w:r>
    </w:p>
    <w:p w14:paraId="63E1B239" w14:textId="457D4D8D" w:rsidR="00AC39CA" w:rsidRPr="00C0688D" w:rsidRDefault="00AC39CA" w:rsidP="000140BC">
      <w:pPr>
        <w:pStyle w:val="ListParagraph"/>
        <w:numPr>
          <w:ilvl w:val="0"/>
          <w:numId w:val="2"/>
        </w:numPr>
        <w:spacing w:line="276" w:lineRule="auto"/>
        <w:rPr>
          <w:color w:val="000000" w:themeColor="text1"/>
          <w:sz w:val="28"/>
          <w:szCs w:val="28"/>
          <w:u w:val="single"/>
        </w:rPr>
      </w:pPr>
      <w:r w:rsidRPr="00C0688D">
        <w:rPr>
          <w:color w:val="000000" w:themeColor="text1"/>
          <w:sz w:val="28"/>
          <w:szCs w:val="28"/>
          <w:u w:val="single"/>
        </w:rPr>
        <w:t>P</w:t>
      </w:r>
      <w:r w:rsidR="001942EF" w:rsidRPr="00C0688D">
        <w:rPr>
          <w:color w:val="000000" w:themeColor="text1"/>
          <w:sz w:val="28"/>
          <w:szCs w:val="28"/>
          <w:u w:val="single"/>
        </w:rPr>
        <w:t>hysical</w:t>
      </w:r>
      <w:r w:rsidRPr="00C0688D">
        <w:rPr>
          <w:color w:val="000000" w:themeColor="text1"/>
          <w:sz w:val="28"/>
          <w:szCs w:val="28"/>
          <w:u w:val="single"/>
        </w:rPr>
        <w:t xml:space="preserve"> </w:t>
      </w:r>
      <w:r w:rsidR="00272A0E" w:rsidRPr="00C0688D">
        <w:rPr>
          <w:color w:val="000000" w:themeColor="text1"/>
          <w:sz w:val="28"/>
          <w:szCs w:val="28"/>
          <w:u w:val="single"/>
        </w:rPr>
        <w:t>A</w:t>
      </w:r>
      <w:r w:rsidRPr="00C0688D">
        <w:rPr>
          <w:color w:val="000000" w:themeColor="text1"/>
          <w:sz w:val="28"/>
          <w:szCs w:val="28"/>
          <w:u w:val="single"/>
        </w:rPr>
        <w:t>ccess</w:t>
      </w:r>
    </w:p>
    <w:p w14:paraId="63054B59" w14:textId="1780178F" w:rsidR="00490CC9" w:rsidRDefault="00C0688D" w:rsidP="000140BC">
      <w:pPr>
        <w:pStyle w:val="ListParagraph"/>
        <w:numPr>
          <w:ilvl w:val="0"/>
          <w:numId w:val="5"/>
        </w:numPr>
        <w:spacing w:line="276" w:lineRule="auto"/>
        <w:rPr>
          <w:color w:val="000000" w:themeColor="text1"/>
          <w:sz w:val="28"/>
          <w:szCs w:val="28"/>
        </w:rPr>
      </w:pPr>
      <w:r>
        <w:rPr>
          <w:color w:val="000000" w:themeColor="text1"/>
          <w:sz w:val="28"/>
          <w:szCs w:val="28"/>
        </w:rPr>
        <w:t>A</w:t>
      </w:r>
      <w:r w:rsidR="00490CC9" w:rsidRPr="006E224D">
        <w:rPr>
          <w:color w:val="000000" w:themeColor="text1"/>
          <w:sz w:val="28"/>
          <w:szCs w:val="28"/>
        </w:rPr>
        <w:t xml:space="preserve">ccess </w:t>
      </w:r>
      <w:r>
        <w:rPr>
          <w:color w:val="000000" w:themeColor="text1"/>
          <w:sz w:val="28"/>
          <w:szCs w:val="28"/>
        </w:rPr>
        <w:t>I</w:t>
      </w:r>
      <w:r w:rsidR="00490CC9" w:rsidRPr="006E224D">
        <w:rPr>
          <w:color w:val="000000" w:themeColor="text1"/>
          <w:sz w:val="28"/>
          <w:szCs w:val="28"/>
        </w:rPr>
        <w:t xml:space="preserve">ssues:  </w:t>
      </w:r>
      <w:r w:rsidR="00ED6E45">
        <w:rPr>
          <w:color w:val="000000" w:themeColor="text1"/>
          <w:sz w:val="28"/>
          <w:szCs w:val="28"/>
        </w:rPr>
        <w:t>T</w:t>
      </w:r>
      <w:r w:rsidR="00600C24" w:rsidRPr="006E224D">
        <w:rPr>
          <w:color w:val="000000" w:themeColor="text1"/>
          <w:sz w:val="28"/>
          <w:szCs w:val="28"/>
        </w:rPr>
        <w:t>he Agency is housed within a DCAS</w:t>
      </w:r>
      <w:r w:rsidR="00ED6E45">
        <w:rPr>
          <w:color w:val="000000" w:themeColor="text1"/>
          <w:sz w:val="28"/>
          <w:szCs w:val="28"/>
        </w:rPr>
        <w:t>-managed</w:t>
      </w:r>
      <w:r w:rsidR="00600C24" w:rsidRPr="006E224D">
        <w:rPr>
          <w:color w:val="000000" w:themeColor="text1"/>
          <w:sz w:val="28"/>
          <w:szCs w:val="28"/>
        </w:rPr>
        <w:t xml:space="preserve"> building</w:t>
      </w:r>
      <w:r w:rsidR="00ED6E45">
        <w:rPr>
          <w:color w:val="000000" w:themeColor="text1"/>
          <w:sz w:val="28"/>
          <w:szCs w:val="28"/>
        </w:rPr>
        <w:t>.  Please see DCAS’s 5-year plan for information on the common areas of the building.</w:t>
      </w:r>
      <w:r w:rsidR="00B63EB2" w:rsidRPr="006E224D">
        <w:rPr>
          <w:color w:val="000000" w:themeColor="text1"/>
          <w:sz w:val="28"/>
          <w:szCs w:val="28"/>
        </w:rPr>
        <w:t xml:space="preserve">. The Agency space is comprised mostly of Agency staff offices. Spaces </w:t>
      </w:r>
      <w:r w:rsidR="00ED6E45">
        <w:rPr>
          <w:color w:val="000000" w:themeColor="text1"/>
          <w:sz w:val="28"/>
          <w:szCs w:val="28"/>
        </w:rPr>
        <w:t xml:space="preserve">that </w:t>
      </w:r>
      <w:r w:rsidR="00B63EB2" w:rsidRPr="006E224D">
        <w:rPr>
          <w:color w:val="000000" w:themeColor="text1"/>
          <w:sz w:val="28"/>
          <w:szCs w:val="28"/>
        </w:rPr>
        <w:t xml:space="preserve"> members of the public </w:t>
      </w:r>
      <w:r w:rsidR="00ED6E45">
        <w:rPr>
          <w:color w:val="000000" w:themeColor="text1"/>
          <w:sz w:val="28"/>
          <w:szCs w:val="28"/>
        </w:rPr>
        <w:t xml:space="preserve">visit </w:t>
      </w:r>
      <w:r w:rsidR="00AE19D2">
        <w:rPr>
          <w:color w:val="000000" w:themeColor="text1"/>
          <w:sz w:val="28"/>
          <w:szCs w:val="28"/>
        </w:rPr>
        <w:t xml:space="preserve">are </w:t>
      </w:r>
      <w:r w:rsidR="00B63EB2" w:rsidRPr="006E224D">
        <w:rPr>
          <w:color w:val="000000" w:themeColor="text1"/>
          <w:sz w:val="28"/>
          <w:szCs w:val="28"/>
        </w:rPr>
        <w:t xml:space="preserve">generally </w:t>
      </w:r>
      <w:r w:rsidR="00AE19D2">
        <w:rPr>
          <w:color w:val="000000" w:themeColor="text1"/>
          <w:sz w:val="28"/>
          <w:szCs w:val="28"/>
        </w:rPr>
        <w:t xml:space="preserve">accessible to persons with physical disabilities. </w:t>
      </w:r>
    </w:p>
    <w:p w14:paraId="36CDF9CE" w14:textId="77777777" w:rsidR="00C0688D" w:rsidRPr="006E224D" w:rsidRDefault="00C0688D" w:rsidP="000140BC">
      <w:pPr>
        <w:pStyle w:val="ListParagraph"/>
        <w:spacing w:line="276" w:lineRule="auto"/>
        <w:ind w:left="1440"/>
        <w:rPr>
          <w:color w:val="000000" w:themeColor="text1"/>
          <w:sz w:val="28"/>
          <w:szCs w:val="28"/>
        </w:rPr>
      </w:pPr>
    </w:p>
    <w:p w14:paraId="5D288858" w14:textId="28148ABD" w:rsidR="00490CC9" w:rsidRPr="00AE19D2" w:rsidRDefault="00B63EB2" w:rsidP="00AE19D2">
      <w:pPr>
        <w:pStyle w:val="ListParagraph"/>
        <w:numPr>
          <w:ilvl w:val="0"/>
          <w:numId w:val="5"/>
        </w:numPr>
        <w:spacing w:line="276" w:lineRule="auto"/>
        <w:rPr>
          <w:color w:val="000000" w:themeColor="text1"/>
          <w:sz w:val="28"/>
          <w:szCs w:val="28"/>
        </w:rPr>
      </w:pPr>
      <w:r w:rsidRPr="006E224D">
        <w:rPr>
          <w:color w:val="000000" w:themeColor="text1"/>
          <w:sz w:val="28"/>
          <w:szCs w:val="28"/>
        </w:rPr>
        <w:t>A</w:t>
      </w:r>
      <w:r w:rsidR="00490CC9" w:rsidRPr="006E224D">
        <w:rPr>
          <w:color w:val="000000" w:themeColor="text1"/>
          <w:sz w:val="28"/>
          <w:szCs w:val="28"/>
        </w:rPr>
        <w:t xml:space="preserve">ctions: </w:t>
      </w:r>
      <w:r w:rsidR="00600C24" w:rsidRPr="006E224D">
        <w:rPr>
          <w:color w:val="000000" w:themeColor="text1"/>
          <w:sz w:val="28"/>
          <w:szCs w:val="28"/>
        </w:rPr>
        <w:t xml:space="preserve">The Agency </w:t>
      </w:r>
      <w:r w:rsidR="00ED6E45">
        <w:rPr>
          <w:color w:val="000000" w:themeColor="text1"/>
          <w:sz w:val="28"/>
          <w:szCs w:val="28"/>
        </w:rPr>
        <w:t xml:space="preserve">will explore </w:t>
      </w:r>
      <w:r w:rsidR="00600C24" w:rsidRPr="006E224D">
        <w:rPr>
          <w:color w:val="000000" w:themeColor="text1"/>
          <w:sz w:val="28"/>
          <w:szCs w:val="28"/>
        </w:rPr>
        <w:t>order</w:t>
      </w:r>
      <w:r w:rsidR="00ED6E45">
        <w:rPr>
          <w:color w:val="000000" w:themeColor="text1"/>
          <w:sz w:val="28"/>
          <w:szCs w:val="28"/>
        </w:rPr>
        <w:t>ing</w:t>
      </w:r>
      <w:r w:rsidR="00600C24" w:rsidRPr="006E224D">
        <w:rPr>
          <w:color w:val="000000" w:themeColor="text1"/>
          <w:sz w:val="28"/>
          <w:szCs w:val="28"/>
        </w:rPr>
        <w:t xml:space="preserve"> and install</w:t>
      </w:r>
      <w:r w:rsidR="00ED6E45">
        <w:rPr>
          <w:color w:val="000000" w:themeColor="text1"/>
          <w:sz w:val="28"/>
          <w:szCs w:val="28"/>
        </w:rPr>
        <w:t>ing</w:t>
      </w:r>
      <w:r w:rsidR="00600C24" w:rsidRPr="006E224D">
        <w:rPr>
          <w:color w:val="000000" w:themeColor="text1"/>
          <w:sz w:val="28"/>
          <w:szCs w:val="28"/>
        </w:rPr>
        <w:t xml:space="preserve"> additional signage (including braille signage) to address any gaps between the DCAS common areas and the Agency-specific areas</w:t>
      </w:r>
      <w:r w:rsidR="00AE19D2">
        <w:rPr>
          <w:color w:val="000000" w:themeColor="text1"/>
          <w:sz w:val="28"/>
          <w:szCs w:val="28"/>
        </w:rPr>
        <w:t xml:space="preserve">. </w:t>
      </w:r>
      <w:r w:rsidR="00AE19D2" w:rsidRPr="00AE19D2">
        <w:rPr>
          <w:color w:val="000000" w:themeColor="text1"/>
          <w:sz w:val="28"/>
          <w:szCs w:val="28"/>
        </w:rPr>
        <w:t xml:space="preserve">Although, DCAS is responsible for maintaining the common areas of the building, </w:t>
      </w:r>
      <w:r w:rsidR="00AE19D2">
        <w:rPr>
          <w:color w:val="000000" w:themeColor="text1"/>
          <w:sz w:val="28"/>
          <w:szCs w:val="28"/>
        </w:rPr>
        <w:t>the Agency makes efforts to monitor</w:t>
      </w:r>
      <w:r w:rsidR="00AE19D2" w:rsidRPr="00AE19D2">
        <w:rPr>
          <w:color w:val="000000" w:themeColor="text1"/>
          <w:sz w:val="28"/>
          <w:szCs w:val="28"/>
        </w:rPr>
        <w:t xml:space="preserve"> the areas of the building to ensure that the building operations can run smoothly and to ensure that there are no barriers to accessibility. When </w:t>
      </w:r>
      <w:r w:rsidR="00AE19D2">
        <w:rPr>
          <w:color w:val="000000" w:themeColor="text1"/>
          <w:sz w:val="28"/>
          <w:szCs w:val="28"/>
        </w:rPr>
        <w:t>the Agency</w:t>
      </w:r>
      <w:r w:rsidR="00AE19D2" w:rsidRPr="00AE19D2">
        <w:rPr>
          <w:color w:val="000000" w:themeColor="text1"/>
          <w:sz w:val="28"/>
          <w:szCs w:val="28"/>
        </w:rPr>
        <w:t xml:space="preserve"> identifies an issue, </w:t>
      </w:r>
      <w:r w:rsidR="00AE19D2">
        <w:rPr>
          <w:color w:val="000000" w:themeColor="text1"/>
          <w:sz w:val="28"/>
          <w:szCs w:val="28"/>
        </w:rPr>
        <w:t>the Agency</w:t>
      </w:r>
      <w:r w:rsidR="00AE19D2" w:rsidRPr="00AE19D2">
        <w:rPr>
          <w:color w:val="000000" w:themeColor="text1"/>
          <w:sz w:val="28"/>
          <w:szCs w:val="28"/>
        </w:rPr>
        <w:t xml:space="preserve"> promptly notifies DCAS if maintenance is required and to ensure a timely remediation of the issue.</w:t>
      </w:r>
    </w:p>
    <w:p w14:paraId="3366C9B7" w14:textId="1D4A1DCD" w:rsidR="00490CC9" w:rsidRPr="006E224D" w:rsidRDefault="00490CC9" w:rsidP="000140BC">
      <w:pPr>
        <w:pStyle w:val="ListParagraph"/>
        <w:spacing w:line="276" w:lineRule="auto"/>
        <w:ind w:left="1440"/>
        <w:rPr>
          <w:color w:val="000000" w:themeColor="text1"/>
          <w:sz w:val="28"/>
          <w:szCs w:val="28"/>
        </w:rPr>
      </w:pPr>
    </w:p>
    <w:p w14:paraId="503E22A2" w14:textId="2B719421" w:rsidR="00964766" w:rsidRPr="00C0688D" w:rsidRDefault="00AC39CA" w:rsidP="000140BC">
      <w:pPr>
        <w:pStyle w:val="ListParagraph"/>
        <w:numPr>
          <w:ilvl w:val="0"/>
          <w:numId w:val="2"/>
        </w:numPr>
        <w:spacing w:line="276" w:lineRule="auto"/>
        <w:contextualSpacing w:val="0"/>
        <w:rPr>
          <w:color w:val="000000" w:themeColor="text1"/>
          <w:sz w:val="28"/>
          <w:szCs w:val="28"/>
          <w:u w:val="single"/>
        </w:rPr>
      </w:pPr>
      <w:r w:rsidRPr="00C0688D">
        <w:rPr>
          <w:color w:val="000000" w:themeColor="text1"/>
          <w:sz w:val="28"/>
          <w:szCs w:val="28"/>
          <w:u w:val="single"/>
        </w:rPr>
        <w:t>D</w:t>
      </w:r>
      <w:r w:rsidR="001942EF" w:rsidRPr="00C0688D">
        <w:rPr>
          <w:color w:val="000000" w:themeColor="text1"/>
          <w:sz w:val="28"/>
          <w:szCs w:val="28"/>
          <w:u w:val="single"/>
        </w:rPr>
        <w:t>igital</w:t>
      </w:r>
      <w:r w:rsidRPr="00C0688D">
        <w:rPr>
          <w:color w:val="000000" w:themeColor="text1"/>
          <w:sz w:val="28"/>
          <w:szCs w:val="28"/>
          <w:u w:val="single"/>
        </w:rPr>
        <w:t xml:space="preserve"> </w:t>
      </w:r>
      <w:r w:rsidR="00272A0E" w:rsidRPr="00C0688D">
        <w:rPr>
          <w:color w:val="000000" w:themeColor="text1"/>
          <w:sz w:val="28"/>
          <w:szCs w:val="28"/>
          <w:u w:val="single"/>
        </w:rPr>
        <w:t>A</w:t>
      </w:r>
      <w:r w:rsidRPr="00C0688D">
        <w:rPr>
          <w:color w:val="000000" w:themeColor="text1"/>
          <w:sz w:val="28"/>
          <w:szCs w:val="28"/>
          <w:u w:val="single"/>
        </w:rPr>
        <w:t>ccess</w:t>
      </w:r>
    </w:p>
    <w:p w14:paraId="6ACAE487" w14:textId="223609AA" w:rsidR="00AE19D2" w:rsidRPr="00AE19D2" w:rsidRDefault="005A457C" w:rsidP="00AE19D2">
      <w:pPr>
        <w:pStyle w:val="ListParagraph"/>
        <w:numPr>
          <w:ilvl w:val="1"/>
          <w:numId w:val="5"/>
        </w:numPr>
        <w:spacing w:line="276" w:lineRule="auto"/>
        <w:rPr>
          <w:color w:val="000000" w:themeColor="text1"/>
          <w:sz w:val="28"/>
          <w:szCs w:val="28"/>
        </w:rPr>
      </w:pPr>
      <w:bookmarkStart w:id="5" w:name="_Hlk160342390"/>
      <w:r w:rsidRPr="00C0688D">
        <w:rPr>
          <w:color w:val="000000" w:themeColor="text1"/>
          <w:sz w:val="28"/>
          <w:szCs w:val="28"/>
          <w:u w:val="single"/>
        </w:rPr>
        <w:t>Action Issues</w:t>
      </w:r>
      <w:r w:rsidRPr="00C0688D">
        <w:rPr>
          <w:color w:val="000000" w:themeColor="text1"/>
          <w:sz w:val="28"/>
          <w:szCs w:val="28"/>
        </w:rPr>
        <w:t>:</w:t>
      </w:r>
      <w:r w:rsidRPr="006E224D">
        <w:rPr>
          <w:color w:val="000000" w:themeColor="text1"/>
          <w:sz w:val="28"/>
          <w:szCs w:val="28"/>
        </w:rPr>
        <w:t xml:space="preserve"> </w:t>
      </w:r>
      <w:r w:rsidR="0015327E" w:rsidRPr="006E224D">
        <w:rPr>
          <w:color w:val="000000" w:themeColor="text1"/>
          <w:sz w:val="28"/>
          <w:szCs w:val="28"/>
        </w:rPr>
        <w:t xml:space="preserve">During its agency-wide review </w:t>
      </w:r>
      <w:r w:rsidR="004152AB">
        <w:rPr>
          <w:color w:val="000000" w:themeColor="text1"/>
          <w:sz w:val="28"/>
          <w:szCs w:val="28"/>
        </w:rPr>
        <w:t xml:space="preserve">prompted by </w:t>
      </w:r>
      <w:r w:rsidR="0015327E" w:rsidRPr="006E224D">
        <w:rPr>
          <w:color w:val="000000" w:themeColor="text1"/>
          <w:sz w:val="28"/>
          <w:szCs w:val="28"/>
        </w:rPr>
        <w:t xml:space="preserve">Local-Law 12, it was determined that the Agency’s </w:t>
      </w:r>
      <w:r w:rsidR="00D34682" w:rsidRPr="006E224D">
        <w:rPr>
          <w:color w:val="000000" w:themeColor="text1"/>
          <w:sz w:val="28"/>
          <w:szCs w:val="28"/>
        </w:rPr>
        <w:t>website</w:t>
      </w:r>
      <w:r w:rsidR="0015327E" w:rsidRPr="006E224D">
        <w:rPr>
          <w:color w:val="000000" w:themeColor="text1"/>
          <w:sz w:val="28"/>
          <w:szCs w:val="28"/>
        </w:rPr>
        <w:t xml:space="preserve"> did not contain an accessibility statement. Further, the website itself, m</w:t>
      </w:r>
      <w:r w:rsidR="00ED6E45">
        <w:rPr>
          <w:color w:val="000000" w:themeColor="text1"/>
          <w:sz w:val="28"/>
          <w:szCs w:val="28"/>
        </w:rPr>
        <w:t>a</w:t>
      </w:r>
      <w:r w:rsidR="0015327E" w:rsidRPr="006E224D">
        <w:rPr>
          <w:color w:val="000000" w:themeColor="text1"/>
          <w:sz w:val="28"/>
          <w:szCs w:val="28"/>
        </w:rPr>
        <w:t xml:space="preserve">y not have been fully accessible </w:t>
      </w:r>
      <w:r w:rsidR="00ED6E45">
        <w:rPr>
          <w:color w:val="000000" w:themeColor="text1"/>
          <w:sz w:val="28"/>
          <w:szCs w:val="28"/>
        </w:rPr>
        <w:t xml:space="preserve">for those who are blind or have low vision and </w:t>
      </w:r>
      <w:r w:rsidR="00662F09">
        <w:rPr>
          <w:color w:val="000000" w:themeColor="text1"/>
          <w:sz w:val="28"/>
          <w:szCs w:val="28"/>
        </w:rPr>
        <w:t xml:space="preserve">compliant with </w:t>
      </w:r>
      <w:r w:rsidR="00ED6E45">
        <w:rPr>
          <w:color w:val="000000" w:themeColor="text1"/>
          <w:sz w:val="28"/>
          <w:szCs w:val="28"/>
        </w:rPr>
        <w:t xml:space="preserve">the standards adopted under </w:t>
      </w:r>
      <w:r w:rsidR="00AE19D2" w:rsidRPr="00AE19D2">
        <w:rPr>
          <w:color w:val="000000" w:themeColor="text1"/>
          <w:sz w:val="28"/>
          <w:szCs w:val="28"/>
        </w:rPr>
        <w:t>Local Law 26 of 2016</w:t>
      </w:r>
      <w:r w:rsidR="00ED6E45">
        <w:rPr>
          <w:color w:val="000000" w:themeColor="text1"/>
          <w:sz w:val="28"/>
          <w:szCs w:val="28"/>
        </w:rPr>
        <w:t xml:space="preserve"> (currently, </w:t>
      </w:r>
      <w:r w:rsidR="00AE19D2" w:rsidRPr="00AE19D2">
        <w:rPr>
          <w:color w:val="000000" w:themeColor="text1"/>
          <w:sz w:val="28"/>
          <w:szCs w:val="28"/>
        </w:rPr>
        <w:t xml:space="preserve">the Web Content Accessibility Guidelines (WCAG) 2.1 </w:t>
      </w:r>
      <w:r w:rsidR="00ED6E45">
        <w:rPr>
          <w:color w:val="000000" w:themeColor="text1"/>
          <w:sz w:val="28"/>
          <w:szCs w:val="28"/>
        </w:rPr>
        <w:t>Level AA)</w:t>
      </w:r>
      <w:r w:rsidR="00AE19D2" w:rsidRPr="00AE19D2">
        <w:rPr>
          <w:color w:val="000000" w:themeColor="text1"/>
          <w:sz w:val="28"/>
          <w:szCs w:val="28"/>
        </w:rPr>
        <w:t xml:space="preserve">. </w:t>
      </w:r>
    </w:p>
    <w:p w14:paraId="42890BF2" w14:textId="4F9E45DC" w:rsidR="00964766" w:rsidRPr="00AE19D2" w:rsidRDefault="00964766" w:rsidP="00AE19D2">
      <w:pPr>
        <w:spacing w:line="276" w:lineRule="auto"/>
        <w:ind w:left="1170"/>
        <w:rPr>
          <w:color w:val="000000" w:themeColor="text1"/>
          <w:sz w:val="28"/>
          <w:szCs w:val="28"/>
        </w:rPr>
      </w:pPr>
    </w:p>
    <w:p w14:paraId="3246FEED" w14:textId="77777777" w:rsidR="0015327E" w:rsidRPr="00C0688D" w:rsidRDefault="0015327E" w:rsidP="000140BC">
      <w:pPr>
        <w:spacing w:line="276" w:lineRule="auto"/>
        <w:ind w:left="1170"/>
        <w:rPr>
          <w:color w:val="000000" w:themeColor="text1"/>
          <w:sz w:val="28"/>
          <w:szCs w:val="28"/>
        </w:rPr>
      </w:pPr>
    </w:p>
    <w:p w14:paraId="48364946" w14:textId="49981E74" w:rsidR="00AE19D2" w:rsidRPr="00AE19D2" w:rsidRDefault="005A457C" w:rsidP="00AE19D2">
      <w:pPr>
        <w:pStyle w:val="ListParagraph"/>
        <w:numPr>
          <w:ilvl w:val="1"/>
          <w:numId w:val="5"/>
        </w:numPr>
        <w:spacing w:line="276" w:lineRule="auto"/>
        <w:rPr>
          <w:color w:val="000000" w:themeColor="text1"/>
          <w:sz w:val="28"/>
          <w:szCs w:val="28"/>
        </w:rPr>
      </w:pPr>
      <w:r w:rsidRPr="00C0688D">
        <w:rPr>
          <w:color w:val="000000" w:themeColor="text1"/>
          <w:sz w:val="28"/>
          <w:szCs w:val="28"/>
          <w:u w:val="single"/>
        </w:rPr>
        <w:t>Actions</w:t>
      </w:r>
      <w:r w:rsidRPr="006E224D">
        <w:rPr>
          <w:color w:val="000000" w:themeColor="text1"/>
          <w:sz w:val="28"/>
          <w:szCs w:val="28"/>
        </w:rPr>
        <w:t>:</w:t>
      </w:r>
      <w:r w:rsidR="0062602D">
        <w:rPr>
          <w:color w:val="000000" w:themeColor="text1"/>
          <w:sz w:val="28"/>
          <w:szCs w:val="28"/>
        </w:rPr>
        <w:t xml:space="preserve"> </w:t>
      </w:r>
      <w:r w:rsidR="00B43CA1">
        <w:rPr>
          <w:color w:val="000000"/>
          <w:sz w:val="28"/>
          <w:szCs w:val="28"/>
        </w:rPr>
        <w:t xml:space="preserve">The Agency has posted a website accessibility statement and is continuing to work to ensure that its website meets applicable standards and to improve the accessibility of its digital content, including electronic documents and social media.  Specifically, the Agency is working with Job Access With Speech (JAWS) </w:t>
      </w:r>
      <w:r w:rsidR="00456354">
        <w:rPr>
          <w:color w:val="000000"/>
          <w:sz w:val="28"/>
          <w:szCs w:val="28"/>
        </w:rPr>
        <w:t xml:space="preserve">software </w:t>
      </w:r>
      <w:r w:rsidR="00B43CA1">
        <w:rPr>
          <w:color w:val="000000"/>
          <w:sz w:val="28"/>
          <w:szCs w:val="28"/>
        </w:rPr>
        <w:t xml:space="preserve">to </w:t>
      </w:r>
      <w:r w:rsidR="00456354">
        <w:rPr>
          <w:color w:val="000000"/>
          <w:sz w:val="28"/>
          <w:szCs w:val="28"/>
        </w:rPr>
        <w:t xml:space="preserve">test and </w:t>
      </w:r>
      <w:r w:rsidR="00B43CA1">
        <w:rPr>
          <w:color w:val="000000"/>
          <w:sz w:val="28"/>
          <w:szCs w:val="28"/>
        </w:rPr>
        <w:t xml:space="preserve">ensure </w:t>
      </w:r>
      <w:r w:rsidR="00456354">
        <w:rPr>
          <w:color w:val="000000"/>
          <w:sz w:val="28"/>
          <w:szCs w:val="28"/>
        </w:rPr>
        <w:t>the Agency’s</w:t>
      </w:r>
      <w:r w:rsidR="00B43CA1">
        <w:rPr>
          <w:color w:val="000000"/>
          <w:sz w:val="28"/>
          <w:szCs w:val="28"/>
        </w:rPr>
        <w:t xml:space="preserve"> website is accessible for individuals who use screen readers.  The Agency is also developing processes to ensure that videos shared with the public include captioning and that electronic documents shared with the public are accessible, including that images always include Alt text</w:t>
      </w:r>
      <w:r w:rsidR="00AE19D2">
        <w:rPr>
          <w:color w:val="000000" w:themeColor="text1"/>
          <w:sz w:val="28"/>
          <w:szCs w:val="28"/>
        </w:rPr>
        <w:t>.</w:t>
      </w:r>
    </w:p>
    <w:bookmarkEnd w:id="5"/>
    <w:p w14:paraId="2DE47D2C" w14:textId="77777777" w:rsidR="00AE19D2" w:rsidRPr="00AE19D2" w:rsidRDefault="00AE19D2" w:rsidP="00AE19D2">
      <w:pPr>
        <w:spacing w:line="276" w:lineRule="auto"/>
        <w:ind w:left="1170"/>
        <w:rPr>
          <w:color w:val="000000" w:themeColor="text1"/>
          <w:sz w:val="28"/>
          <w:szCs w:val="28"/>
        </w:rPr>
      </w:pPr>
    </w:p>
    <w:p w14:paraId="53905DEE" w14:textId="77777777" w:rsidR="00C0688D" w:rsidRDefault="00C0688D" w:rsidP="000140BC">
      <w:pPr>
        <w:spacing w:line="276" w:lineRule="auto"/>
        <w:rPr>
          <w:color w:val="000000" w:themeColor="text1"/>
          <w:sz w:val="28"/>
          <w:szCs w:val="28"/>
        </w:rPr>
      </w:pPr>
    </w:p>
    <w:p w14:paraId="0D89D21A" w14:textId="77777777" w:rsidR="0038296C" w:rsidRPr="00C0688D" w:rsidRDefault="0038296C" w:rsidP="000140BC">
      <w:pPr>
        <w:spacing w:line="276" w:lineRule="auto"/>
        <w:rPr>
          <w:color w:val="000000" w:themeColor="text1"/>
          <w:sz w:val="28"/>
          <w:szCs w:val="28"/>
        </w:rPr>
      </w:pPr>
    </w:p>
    <w:p w14:paraId="5948DA18" w14:textId="77777777" w:rsidR="00C0688D" w:rsidRDefault="00AC39CA" w:rsidP="000140BC">
      <w:pPr>
        <w:pStyle w:val="ListParagraph"/>
        <w:numPr>
          <w:ilvl w:val="0"/>
          <w:numId w:val="2"/>
        </w:numPr>
        <w:spacing w:line="276" w:lineRule="auto"/>
        <w:contextualSpacing w:val="0"/>
        <w:rPr>
          <w:color w:val="000000" w:themeColor="text1"/>
          <w:sz w:val="28"/>
          <w:szCs w:val="28"/>
          <w:u w:val="single"/>
        </w:rPr>
      </w:pPr>
      <w:r w:rsidRPr="00C0688D">
        <w:rPr>
          <w:color w:val="000000" w:themeColor="text1"/>
          <w:sz w:val="28"/>
          <w:szCs w:val="28"/>
          <w:u w:val="single"/>
        </w:rPr>
        <w:t>P</w:t>
      </w:r>
      <w:r w:rsidR="001942EF" w:rsidRPr="00C0688D">
        <w:rPr>
          <w:color w:val="000000" w:themeColor="text1"/>
          <w:sz w:val="28"/>
          <w:szCs w:val="28"/>
          <w:u w:val="single"/>
        </w:rPr>
        <w:t xml:space="preserve">rogrammatic </w:t>
      </w:r>
      <w:r w:rsidR="00272A0E" w:rsidRPr="00C0688D">
        <w:rPr>
          <w:color w:val="000000" w:themeColor="text1"/>
          <w:sz w:val="28"/>
          <w:szCs w:val="28"/>
          <w:u w:val="single"/>
        </w:rPr>
        <w:t>A</w:t>
      </w:r>
      <w:r w:rsidR="001942EF" w:rsidRPr="00C0688D">
        <w:rPr>
          <w:color w:val="000000" w:themeColor="text1"/>
          <w:sz w:val="28"/>
          <w:szCs w:val="28"/>
          <w:u w:val="single"/>
        </w:rPr>
        <w:t>ccess</w:t>
      </w:r>
      <w:r w:rsidR="00F67758" w:rsidRPr="00C0688D">
        <w:rPr>
          <w:color w:val="000000" w:themeColor="text1"/>
          <w:sz w:val="28"/>
          <w:szCs w:val="28"/>
          <w:u w:val="single"/>
        </w:rPr>
        <w:t xml:space="preserve"> </w:t>
      </w:r>
    </w:p>
    <w:p w14:paraId="775C557F" w14:textId="7182E154" w:rsidR="00AF33F7" w:rsidRDefault="00C0688D" w:rsidP="000140BC">
      <w:pPr>
        <w:pStyle w:val="ListParagraph"/>
        <w:numPr>
          <w:ilvl w:val="0"/>
          <w:numId w:val="7"/>
        </w:numPr>
        <w:spacing w:line="276" w:lineRule="auto"/>
        <w:jc w:val="both"/>
        <w:rPr>
          <w:color w:val="000000" w:themeColor="text1"/>
          <w:sz w:val="28"/>
          <w:szCs w:val="28"/>
        </w:rPr>
      </w:pPr>
      <w:r w:rsidRPr="008E3189">
        <w:rPr>
          <w:color w:val="000000" w:themeColor="text1"/>
          <w:sz w:val="28"/>
          <w:szCs w:val="28"/>
          <w:u w:val="single"/>
        </w:rPr>
        <w:t>Access Issues</w:t>
      </w:r>
      <w:r w:rsidRPr="008E3189">
        <w:rPr>
          <w:color w:val="000000" w:themeColor="text1"/>
          <w:sz w:val="28"/>
          <w:szCs w:val="28"/>
        </w:rPr>
        <w:t xml:space="preserve">: </w:t>
      </w:r>
      <w:r w:rsidR="00AF33F7" w:rsidRPr="008E3189">
        <w:rPr>
          <w:color w:val="000000" w:themeColor="text1"/>
          <w:sz w:val="28"/>
          <w:szCs w:val="28"/>
        </w:rPr>
        <w:t>Agency rarely is solely responsible for event notices as events are held in partnership with other governmental and non-governmental entities. However, such even</w:t>
      </w:r>
      <w:r w:rsidR="00ED6E45">
        <w:rPr>
          <w:color w:val="000000" w:themeColor="text1"/>
          <w:sz w:val="28"/>
          <w:szCs w:val="28"/>
        </w:rPr>
        <w:t>t</w:t>
      </w:r>
      <w:r w:rsidR="00AF33F7" w:rsidRPr="008E3189">
        <w:rPr>
          <w:color w:val="000000" w:themeColor="text1"/>
          <w:sz w:val="28"/>
          <w:szCs w:val="28"/>
        </w:rPr>
        <w:t xml:space="preserve"> notices may not </w:t>
      </w:r>
      <w:r w:rsidR="0061322C" w:rsidRPr="008E3189">
        <w:rPr>
          <w:color w:val="000000" w:themeColor="text1"/>
          <w:sz w:val="28"/>
          <w:szCs w:val="28"/>
        </w:rPr>
        <w:t>include information about accessibility features and how to request additional accommodations.</w:t>
      </w:r>
    </w:p>
    <w:p w14:paraId="11977F30" w14:textId="456A7C5F" w:rsidR="00AE19D2" w:rsidRPr="00AE19D2" w:rsidRDefault="00F67758" w:rsidP="00AE19D2">
      <w:pPr>
        <w:pStyle w:val="ListParagraph"/>
        <w:numPr>
          <w:ilvl w:val="0"/>
          <w:numId w:val="7"/>
        </w:numPr>
        <w:spacing w:line="276" w:lineRule="auto"/>
        <w:jc w:val="both"/>
        <w:rPr>
          <w:rFonts w:eastAsiaTheme="minorHAnsi"/>
          <w:color w:val="000000" w:themeColor="text1"/>
          <w:kern w:val="2"/>
          <w:sz w:val="28"/>
          <w:szCs w:val="28"/>
          <w14:ligatures w14:val="standardContextual"/>
        </w:rPr>
      </w:pPr>
      <w:r w:rsidRPr="00C0688D">
        <w:rPr>
          <w:rFonts w:eastAsiaTheme="minorHAnsi"/>
          <w:color w:val="000000" w:themeColor="text1"/>
          <w:kern w:val="2"/>
          <w:sz w:val="28"/>
          <w:szCs w:val="28"/>
          <w:u w:val="single"/>
          <w14:ligatures w14:val="standardContextual"/>
        </w:rPr>
        <w:t>Actions</w:t>
      </w:r>
      <w:r w:rsidRPr="00C0688D">
        <w:rPr>
          <w:rFonts w:eastAsiaTheme="minorHAnsi"/>
          <w:color w:val="000000" w:themeColor="text1"/>
          <w:kern w:val="2"/>
          <w:sz w:val="28"/>
          <w:szCs w:val="28"/>
          <w14:ligatures w14:val="standardContextual"/>
        </w:rPr>
        <w:t xml:space="preserve">: </w:t>
      </w:r>
      <w:r w:rsidR="00662F09">
        <w:rPr>
          <w:rFonts w:eastAsiaTheme="minorHAnsi"/>
          <w:color w:val="000000" w:themeColor="text1"/>
          <w:kern w:val="2"/>
          <w:sz w:val="28"/>
          <w:szCs w:val="28"/>
          <w14:ligatures w14:val="standardContextual"/>
        </w:rPr>
        <w:t>E</w:t>
      </w:r>
      <w:r w:rsidR="0061322C" w:rsidRPr="00C0688D">
        <w:rPr>
          <w:rFonts w:eastAsiaTheme="minorHAnsi"/>
          <w:color w:val="000000" w:themeColor="text1"/>
          <w:kern w:val="2"/>
          <w:sz w:val="28"/>
          <w:szCs w:val="28"/>
          <w14:ligatures w14:val="standardContextual"/>
        </w:rPr>
        <w:t>ven</w:t>
      </w:r>
      <w:r w:rsidR="00C0688D">
        <w:rPr>
          <w:color w:val="000000" w:themeColor="text1"/>
          <w:sz w:val="28"/>
          <w:szCs w:val="28"/>
        </w:rPr>
        <w:t>t</w:t>
      </w:r>
      <w:r w:rsidR="0061322C" w:rsidRPr="00C0688D">
        <w:rPr>
          <w:rFonts w:eastAsiaTheme="minorHAnsi"/>
          <w:color w:val="000000" w:themeColor="text1"/>
          <w:kern w:val="2"/>
          <w:sz w:val="28"/>
          <w:szCs w:val="28"/>
          <w14:ligatures w14:val="standardContextual"/>
        </w:rPr>
        <w:t xml:space="preserve"> notices </w:t>
      </w:r>
      <w:r w:rsidR="00662F09">
        <w:rPr>
          <w:rFonts w:eastAsiaTheme="minorHAnsi"/>
          <w:color w:val="000000" w:themeColor="text1"/>
          <w:kern w:val="2"/>
          <w:sz w:val="28"/>
          <w:szCs w:val="28"/>
          <w14:ligatures w14:val="standardContextual"/>
        </w:rPr>
        <w:t>will include information required under Local Law 28 of 2016, including information on accessibility features that are being provided as a matter of course, as well as information on how to request a reasonable accommodation</w:t>
      </w:r>
      <w:r w:rsidR="00AE19D2">
        <w:rPr>
          <w:rFonts w:eastAsiaTheme="minorHAnsi"/>
          <w:i/>
          <w:iCs/>
          <w:color w:val="000000" w:themeColor="text1"/>
          <w:kern w:val="2"/>
          <w:sz w:val="28"/>
          <w:szCs w:val="28"/>
          <w14:ligatures w14:val="standardContextual"/>
        </w:rPr>
        <w:t xml:space="preserve"> </w:t>
      </w:r>
    </w:p>
    <w:p w14:paraId="6C8DEA0D" w14:textId="5FE4FC07" w:rsidR="0061322C" w:rsidRPr="00AE19D2" w:rsidRDefault="0061322C" w:rsidP="00AE19D2">
      <w:pPr>
        <w:spacing w:line="276" w:lineRule="auto"/>
        <w:ind w:left="1440"/>
        <w:jc w:val="both"/>
        <w:rPr>
          <w:rFonts w:eastAsiaTheme="minorHAnsi"/>
          <w:i/>
          <w:iCs/>
          <w:color w:val="000000" w:themeColor="text1"/>
          <w:kern w:val="2"/>
          <w:sz w:val="28"/>
          <w:szCs w:val="28"/>
          <w14:ligatures w14:val="standardContextual"/>
        </w:rPr>
      </w:pPr>
    </w:p>
    <w:p w14:paraId="45594B29" w14:textId="1B58E56B" w:rsidR="00F67758" w:rsidRPr="006E224D" w:rsidRDefault="00F67758" w:rsidP="000140BC">
      <w:pPr>
        <w:pStyle w:val="ListParagraph"/>
        <w:spacing w:line="276" w:lineRule="auto"/>
        <w:ind w:left="360"/>
        <w:contextualSpacing w:val="0"/>
        <w:rPr>
          <w:color w:val="040C28"/>
        </w:rPr>
      </w:pPr>
    </w:p>
    <w:p w14:paraId="282B6F73" w14:textId="32EA2065" w:rsidR="00AC39CA" w:rsidRPr="00C0688D" w:rsidRDefault="00AC39CA" w:rsidP="000140BC">
      <w:pPr>
        <w:pStyle w:val="ListParagraph"/>
        <w:numPr>
          <w:ilvl w:val="0"/>
          <w:numId w:val="2"/>
        </w:numPr>
        <w:spacing w:line="276" w:lineRule="auto"/>
        <w:contextualSpacing w:val="0"/>
        <w:rPr>
          <w:color w:val="000000" w:themeColor="text1"/>
          <w:sz w:val="28"/>
          <w:szCs w:val="28"/>
          <w:u w:val="single"/>
        </w:rPr>
      </w:pPr>
      <w:bookmarkStart w:id="6" w:name="_Hlk160342734"/>
      <w:r w:rsidRPr="00C0688D">
        <w:rPr>
          <w:color w:val="000000" w:themeColor="text1"/>
          <w:sz w:val="28"/>
          <w:szCs w:val="28"/>
          <w:u w:val="single"/>
        </w:rPr>
        <w:t>E</w:t>
      </w:r>
      <w:r w:rsidR="001942EF" w:rsidRPr="00C0688D">
        <w:rPr>
          <w:color w:val="000000" w:themeColor="text1"/>
          <w:sz w:val="28"/>
          <w:szCs w:val="28"/>
          <w:u w:val="single"/>
        </w:rPr>
        <w:t xml:space="preserve">ffective </w:t>
      </w:r>
      <w:r w:rsidR="00272A0E" w:rsidRPr="00C0688D">
        <w:rPr>
          <w:color w:val="000000" w:themeColor="text1"/>
          <w:sz w:val="28"/>
          <w:szCs w:val="28"/>
          <w:u w:val="single"/>
        </w:rPr>
        <w:t>C</w:t>
      </w:r>
      <w:r w:rsidR="001942EF" w:rsidRPr="00C0688D">
        <w:rPr>
          <w:color w:val="000000" w:themeColor="text1"/>
          <w:sz w:val="28"/>
          <w:szCs w:val="28"/>
          <w:u w:val="single"/>
        </w:rPr>
        <w:t>ommunications</w:t>
      </w:r>
    </w:p>
    <w:p w14:paraId="67EBB83C" w14:textId="66EEE965" w:rsidR="00D21F96" w:rsidRDefault="00D21F96" w:rsidP="000140BC">
      <w:pPr>
        <w:pStyle w:val="ListParagraph"/>
        <w:numPr>
          <w:ilvl w:val="0"/>
          <w:numId w:val="6"/>
        </w:numPr>
        <w:spacing w:line="276" w:lineRule="auto"/>
        <w:rPr>
          <w:color w:val="000000" w:themeColor="text1"/>
          <w:sz w:val="28"/>
          <w:szCs w:val="28"/>
        </w:rPr>
      </w:pPr>
      <w:r w:rsidRPr="00C0688D">
        <w:rPr>
          <w:color w:val="000000" w:themeColor="text1"/>
          <w:sz w:val="28"/>
          <w:szCs w:val="28"/>
          <w:u w:val="single"/>
        </w:rPr>
        <w:t xml:space="preserve"> </w:t>
      </w:r>
      <w:r w:rsidR="001D1A44" w:rsidRPr="00C0688D">
        <w:rPr>
          <w:color w:val="000000" w:themeColor="text1"/>
          <w:sz w:val="28"/>
          <w:szCs w:val="28"/>
          <w:u w:val="single"/>
        </w:rPr>
        <w:t>Access Issues</w:t>
      </w:r>
      <w:r w:rsidR="001D1A44" w:rsidRPr="006E224D">
        <w:rPr>
          <w:color w:val="000000" w:themeColor="text1"/>
          <w:sz w:val="28"/>
          <w:szCs w:val="28"/>
        </w:rPr>
        <w:t xml:space="preserve">:  </w:t>
      </w:r>
      <w:r w:rsidR="005A7327">
        <w:rPr>
          <w:color w:val="000000" w:themeColor="text1"/>
          <w:sz w:val="28"/>
          <w:szCs w:val="28"/>
        </w:rPr>
        <w:t xml:space="preserve">The Agency may not have </w:t>
      </w:r>
      <w:r w:rsidR="001D1A44" w:rsidRPr="006E224D">
        <w:rPr>
          <w:color w:val="000000" w:themeColor="text1"/>
          <w:sz w:val="28"/>
          <w:szCs w:val="28"/>
        </w:rPr>
        <w:t>adequate mechanisms in place to provide CART, ASL interpretation, and large print and Braille</w:t>
      </w:r>
      <w:r w:rsidR="005A7327">
        <w:rPr>
          <w:color w:val="000000" w:themeColor="text1"/>
          <w:sz w:val="28"/>
          <w:szCs w:val="28"/>
        </w:rPr>
        <w:t xml:space="preserve"> expeditiously on request</w:t>
      </w:r>
      <w:r w:rsidR="001D1A44" w:rsidRPr="006E224D">
        <w:rPr>
          <w:color w:val="000000" w:themeColor="text1"/>
          <w:sz w:val="28"/>
          <w:szCs w:val="28"/>
        </w:rPr>
        <w:t xml:space="preserve">. Additionally, digitally distributed items may not meet MOPD guidance. </w:t>
      </w:r>
    </w:p>
    <w:p w14:paraId="78E78980" w14:textId="77777777" w:rsidR="00F43F17" w:rsidRPr="006E224D" w:rsidRDefault="00F43F17" w:rsidP="000140BC">
      <w:pPr>
        <w:pStyle w:val="ListParagraph"/>
        <w:spacing w:line="276" w:lineRule="auto"/>
        <w:ind w:left="1440"/>
        <w:rPr>
          <w:color w:val="000000" w:themeColor="text1"/>
          <w:sz w:val="28"/>
          <w:szCs w:val="28"/>
        </w:rPr>
      </w:pPr>
    </w:p>
    <w:p w14:paraId="01C3C0F2" w14:textId="4278A644" w:rsidR="00297C73" w:rsidRDefault="001D1A44" w:rsidP="00297C73">
      <w:pPr>
        <w:pStyle w:val="ListParagraph"/>
        <w:numPr>
          <w:ilvl w:val="0"/>
          <w:numId w:val="6"/>
        </w:numPr>
        <w:spacing w:line="276" w:lineRule="auto"/>
        <w:rPr>
          <w:color w:val="000000" w:themeColor="text1"/>
          <w:sz w:val="28"/>
          <w:szCs w:val="28"/>
        </w:rPr>
      </w:pPr>
      <w:r w:rsidRPr="00C0688D">
        <w:rPr>
          <w:color w:val="000000" w:themeColor="text1"/>
          <w:sz w:val="28"/>
          <w:szCs w:val="28"/>
          <w:u w:val="single"/>
        </w:rPr>
        <w:t>Actions</w:t>
      </w:r>
      <w:r w:rsidRPr="006E224D">
        <w:rPr>
          <w:color w:val="000000" w:themeColor="text1"/>
          <w:sz w:val="28"/>
          <w:szCs w:val="28"/>
        </w:rPr>
        <w:t xml:space="preserve">: </w:t>
      </w:r>
      <w:r w:rsidR="004152AB">
        <w:rPr>
          <w:color w:val="000000" w:themeColor="text1"/>
          <w:sz w:val="28"/>
          <w:szCs w:val="28"/>
        </w:rPr>
        <w:t xml:space="preserve">The Agency is working to ensure that it has mechanisms in place to expeditiously provide </w:t>
      </w:r>
      <w:r w:rsidRPr="006E224D">
        <w:rPr>
          <w:color w:val="000000" w:themeColor="text1"/>
          <w:sz w:val="28"/>
          <w:szCs w:val="28"/>
        </w:rPr>
        <w:t xml:space="preserve">CART, ASL interpretation,  large print </w:t>
      </w:r>
      <w:r w:rsidRPr="006E224D">
        <w:rPr>
          <w:color w:val="000000" w:themeColor="text1"/>
          <w:sz w:val="28"/>
          <w:szCs w:val="28"/>
        </w:rPr>
        <w:lastRenderedPageBreak/>
        <w:t>and Braille</w:t>
      </w:r>
      <w:r w:rsidR="004152AB">
        <w:rPr>
          <w:color w:val="000000" w:themeColor="text1"/>
          <w:sz w:val="28"/>
          <w:szCs w:val="28"/>
        </w:rPr>
        <w:t xml:space="preserve"> and other auxiliary aids and services upon request</w:t>
      </w:r>
      <w:r w:rsidRPr="006E224D">
        <w:rPr>
          <w:color w:val="000000" w:themeColor="text1"/>
          <w:sz w:val="28"/>
          <w:szCs w:val="28"/>
        </w:rPr>
        <w:t xml:space="preserve">. </w:t>
      </w:r>
      <w:r w:rsidR="00F43F17" w:rsidRPr="006E224D">
        <w:rPr>
          <w:color w:val="000000" w:themeColor="text1"/>
          <w:sz w:val="28"/>
          <w:szCs w:val="28"/>
        </w:rPr>
        <w:t>Additionally</w:t>
      </w:r>
      <w:r w:rsidRPr="006E224D">
        <w:rPr>
          <w:color w:val="000000" w:themeColor="text1"/>
          <w:sz w:val="28"/>
          <w:szCs w:val="28"/>
        </w:rPr>
        <w:t xml:space="preserve">, </w:t>
      </w:r>
      <w:r w:rsidR="004152AB">
        <w:rPr>
          <w:color w:val="000000" w:themeColor="text1"/>
          <w:sz w:val="28"/>
          <w:szCs w:val="28"/>
        </w:rPr>
        <w:t xml:space="preserve">it is working to ensure that videos shared with the public include captioning and that electronic documents shared with the public </w:t>
      </w:r>
      <w:r w:rsidR="005A7327">
        <w:rPr>
          <w:color w:val="000000" w:themeColor="text1"/>
          <w:sz w:val="28"/>
          <w:szCs w:val="28"/>
        </w:rPr>
        <w:t>are accessible, including that images include always include Alt text</w:t>
      </w:r>
      <w:r w:rsidR="004152AB">
        <w:rPr>
          <w:color w:val="000000" w:themeColor="text1"/>
          <w:sz w:val="28"/>
          <w:szCs w:val="28"/>
        </w:rPr>
        <w:t>,</w:t>
      </w:r>
      <w:r w:rsidR="00D21F96" w:rsidRPr="006E224D">
        <w:rPr>
          <w:color w:val="000000" w:themeColor="text1"/>
          <w:sz w:val="28"/>
          <w:szCs w:val="28"/>
        </w:rPr>
        <w:t xml:space="preserve"> </w:t>
      </w:r>
      <w:r w:rsidR="00297C73">
        <w:rPr>
          <w:color w:val="000000" w:themeColor="text1"/>
          <w:sz w:val="28"/>
          <w:szCs w:val="28"/>
        </w:rPr>
        <w:t>Further, t</w:t>
      </w:r>
      <w:r w:rsidR="00297C73" w:rsidRPr="00297C73">
        <w:rPr>
          <w:color w:val="000000" w:themeColor="text1"/>
          <w:sz w:val="28"/>
          <w:szCs w:val="28"/>
        </w:rPr>
        <w:t xml:space="preserve">he </w:t>
      </w:r>
      <w:r w:rsidR="00297C73">
        <w:rPr>
          <w:color w:val="000000" w:themeColor="text1"/>
          <w:sz w:val="28"/>
          <w:szCs w:val="28"/>
        </w:rPr>
        <w:t xml:space="preserve">Agency’s </w:t>
      </w:r>
      <w:r w:rsidR="00297C73" w:rsidRPr="00297C73">
        <w:rPr>
          <w:color w:val="000000" w:themeColor="text1"/>
          <w:sz w:val="28"/>
          <w:szCs w:val="28"/>
        </w:rPr>
        <w:t xml:space="preserve">EEO Office </w:t>
      </w:r>
      <w:r w:rsidR="00297C73">
        <w:rPr>
          <w:color w:val="000000" w:themeColor="text1"/>
          <w:sz w:val="28"/>
          <w:szCs w:val="28"/>
        </w:rPr>
        <w:t xml:space="preserve">– including the DSF- </w:t>
      </w:r>
      <w:r w:rsidR="0073774F">
        <w:rPr>
          <w:color w:val="000000" w:themeColor="text1"/>
          <w:sz w:val="28"/>
          <w:szCs w:val="28"/>
        </w:rPr>
        <w:t>will continue to maintain</w:t>
      </w:r>
      <w:r w:rsidR="0073774F" w:rsidRPr="00297C73">
        <w:rPr>
          <w:color w:val="000000" w:themeColor="text1"/>
          <w:sz w:val="28"/>
          <w:szCs w:val="28"/>
        </w:rPr>
        <w:t xml:space="preserve"> </w:t>
      </w:r>
      <w:r w:rsidR="00297C73" w:rsidRPr="00297C73">
        <w:rPr>
          <w:color w:val="000000" w:themeColor="text1"/>
          <w:sz w:val="28"/>
          <w:szCs w:val="28"/>
        </w:rPr>
        <w:t>an open-door policy and respond</w:t>
      </w:r>
      <w:r w:rsidR="0073774F">
        <w:rPr>
          <w:color w:val="000000" w:themeColor="text1"/>
          <w:sz w:val="28"/>
          <w:szCs w:val="28"/>
        </w:rPr>
        <w:t xml:space="preserve"> </w:t>
      </w:r>
      <w:r w:rsidR="00297C73" w:rsidRPr="00297C73">
        <w:rPr>
          <w:color w:val="000000" w:themeColor="text1"/>
          <w:sz w:val="28"/>
          <w:szCs w:val="28"/>
        </w:rPr>
        <w:t xml:space="preserve">to all inquiries from employees, prospective employees, and members of the public as such inquiries are received. </w:t>
      </w:r>
      <w:r w:rsidR="0073774F">
        <w:rPr>
          <w:color w:val="000000" w:themeColor="text1"/>
          <w:sz w:val="28"/>
          <w:szCs w:val="28"/>
        </w:rPr>
        <w:t xml:space="preserve">This includes any accommodation requests from persons with disabilities. </w:t>
      </w:r>
      <w:r w:rsidR="00297C73" w:rsidRPr="00297C73">
        <w:rPr>
          <w:color w:val="000000" w:themeColor="text1"/>
          <w:sz w:val="28"/>
          <w:szCs w:val="28"/>
        </w:rPr>
        <w:t xml:space="preserve">All departments work effectively and efficiently to ensure that services, programs, and activities are accessible and inclusive for all constituents including persons with disabilities. </w:t>
      </w:r>
    </w:p>
    <w:bookmarkEnd w:id="6"/>
    <w:p w14:paraId="080351C4" w14:textId="77777777" w:rsidR="00297C73" w:rsidRPr="00297C73" w:rsidRDefault="00297C73" w:rsidP="00297C73">
      <w:pPr>
        <w:pStyle w:val="ListParagraph"/>
        <w:rPr>
          <w:color w:val="000000" w:themeColor="text1"/>
          <w:sz w:val="28"/>
          <w:szCs w:val="28"/>
        </w:rPr>
      </w:pPr>
    </w:p>
    <w:p w14:paraId="453471EC" w14:textId="77777777" w:rsidR="00297C73" w:rsidRPr="00297C73" w:rsidRDefault="00297C73" w:rsidP="00297C73">
      <w:pPr>
        <w:pStyle w:val="ListParagraph"/>
        <w:spacing w:line="276" w:lineRule="auto"/>
        <w:ind w:left="1440"/>
        <w:rPr>
          <w:color w:val="000000" w:themeColor="text1"/>
          <w:sz w:val="28"/>
          <w:szCs w:val="28"/>
        </w:rPr>
      </w:pPr>
    </w:p>
    <w:p w14:paraId="0AAEDC84" w14:textId="77777777" w:rsidR="000140BC" w:rsidRPr="000140BC" w:rsidRDefault="000140BC" w:rsidP="000140BC">
      <w:pPr>
        <w:spacing w:line="276" w:lineRule="auto"/>
        <w:rPr>
          <w:color w:val="000000" w:themeColor="text1"/>
          <w:sz w:val="28"/>
          <w:szCs w:val="28"/>
        </w:rPr>
      </w:pPr>
    </w:p>
    <w:p w14:paraId="358957CF" w14:textId="77777777" w:rsidR="00C0688D" w:rsidRPr="00C0688D" w:rsidRDefault="00AC39CA" w:rsidP="000140BC">
      <w:pPr>
        <w:pStyle w:val="ListParagraph"/>
        <w:numPr>
          <w:ilvl w:val="0"/>
          <w:numId w:val="2"/>
        </w:numPr>
        <w:spacing w:line="276" w:lineRule="auto"/>
        <w:contextualSpacing w:val="0"/>
        <w:rPr>
          <w:color w:val="000000" w:themeColor="text1"/>
          <w:sz w:val="28"/>
          <w:szCs w:val="28"/>
          <w:u w:val="single"/>
        </w:rPr>
      </w:pPr>
      <w:r w:rsidRPr="00C0688D">
        <w:rPr>
          <w:color w:val="000000" w:themeColor="text1"/>
          <w:sz w:val="28"/>
          <w:szCs w:val="28"/>
          <w:u w:val="single"/>
        </w:rPr>
        <w:t xml:space="preserve">Workplace </w:t>
      </w:r>
      <w:r w:rsidR="00272A0E" w:rsidRPr="00C0688D">
        <w:rPr>
          <w:color w:val="000000" w:themeColor="text1"/>
          <w:sz w:val="28"/>
          <w:szCs w:val="28"/>
          <w:u w:val="single"/>
        </w:rPr>
        <w:t>I</w:t>
      </w:r>
      <w:r w:rsidRPr="00C0688D">
        <w:rPr>
          <w:color w:val="000000" w:themeColor="text1"/>
          <w:sz w:val="28"/>
          <w:szCs w:val="28"/>
          <w:u w:val="single"/>
        </w:rPr>
        <w:t>nclusion</w:t>
      </w:r>
    </w:p>
    <w:p w14:paraId="4CAD8DFC" w14:textId="233FDC6F" w:rsidR="00686895" w:rsidRPr="00686895" w:rsidRDefault="001D1A44" w:rsidP="00686895">
      <w:pPr>
        <w:pStyle w:val="ListParagraph"/>
        <w:numPr>
          <w:ilvl w:val="0"/>
          <w:numId w:val="8"/>
        </w:numPr>
        <w:spacing w:line="276" w:lineRule="auto"/>
        <w:rPr>
          <w:color w:val="000000" w:themeColor="text1"/>
          <w:sz w:val="28"/>
          <w:szCs w:val="28"/>
        </w:rPr>
      </w:pPr>
      <w:r w:rsidRPr="00F43F17">
        <w:rPr>
          <w:color w:val="000000" w:themeColor="text1"/>
          <w:sz w:val="28"/>
          <w:szCs w:val="28"/>
          <w:u w:val="single"/>
        </w:rPr>
        <w:t>A</w:t>
      </w:r>
      <w:r w:rsidR="00BE3CAA" w:rsidRPr="00F43F17">
        <w:rPr>
          <w:color w:val="000000" w:themeColor="text1"/>
          <w:sz w:val="28"/>
          <w:szCs w:val="28"/>
          <w:u w:val="single"/>
        </w:rPr>
        <w:t>ccess issues</w:t>
      </w:r>
      <w:r w:rsidR="00BE3CAA" w:rsidRPr="00F43F17">
        <w:rPr>
          <w:color w:val="000000" w:themeColor="text1"/>
          <w:sz w:val="28"/>
          <w:szCs w:val="28"/>
        </w:rPr>
        <w:t xml:space="preserve">: </w:t>
      </w:r>
      <w:r w:rsidR="00686895">
        <w:rPr>
          <w:color w:val="000000" w:themeColor="text1"/>
          <w:sz w:val="28"/>
          <w:szCs w:val="28"/>
        </w:rPr>
        <w:t>A</w:t>
      </w:r>
      <w:r w:rsidR="00686895" w:rsidRPr="00686895">
        <w:rPr>
          <w:color w:val="000000" w:themeColor="text1"/>
          <w:sz w:val="28"/>
          <w:szCs w:val="28"/>
        </w:rPr>
        <w:t xml:space="preserve">ll employees and prospective employees are provided with equal employment opportunities irrespective of their protected categories. All prospective employees are encouraged to apply to open listings and job opportunities, and </w:t>
      </w:r>
      <w:r w:rsidR="00686895">
        <w:rPr>
          <w:color w:val="000000" w:themeColor="text1"/>
          <w:sz w:val="28"/>
          <w:szCs w:val="28"/>
        </w:rPr>
        <w:t>such</w:t>
      </w:r>
      <w:r w:rsidR="00686895" w:rsidRPr="00686895">
        <w:rPr>
          <w:color w:val="000000" w:themeColor="text1"/>
          <w:sz w:val="28"/>
          <w:szCs w:val="28"/>
        </w:rPr>
        <w:t xml:space="preserve"> applicants are apprised of their right to reasonable accommodations should they </w:t>
      </w:r>
      <w:r w:rsidR="00686895">
        <w:rPr>
          <w:color w:val="000000" w:themeColor="text1"/>
          <w:sz w:val="28"/>
          <w:szCs w:val="28"/>
        </w:rPr>
        <w:t>request such</w:t>
      </w:r>
      <w:r w:rsidR="00686895" w:rsidRPr="00686895">
        <w:rPr>
          <w:color w:val="000000" w:themeColor="text1"/>
          <w:sz w:val="28"/>
          <w:szCs w:val="28"/>
        </w:rPr>
        <w:t xml:space="preserve"> an accommodation throughout the application and interviewing process. </w:t>
      </w:r>
    </w:p>
    <w:p w14:paraId="0EA654FA" w14:textId="77777777" w:rsidR="00F43F17" w:rsidRDefault="00F43F17" w:rsidP="000140BC">
      <w:pPr>
        <w:pStyle w:val="ListParagraph"/>
        <w:spacing w:line="276" w:lineRule="auto"/>
        <w:ind w:left="1440"/>
        <w:rPr>
          <w:color w:val="000000" w:themeColor="text1"/>
          <w:sz w:val="28"/>
          <w:szCs w:val="28"/>
        </w:rPr>
      </w:pPr>
    </w:p>
    <w:p w14:paraId="795FE9BB" w14:textId="5C3E56C2" w:rsidR="00087EFA" w:rsidRPr="00087EFA" w:rsidRDefault="00BE3CAA" w:rsidP="00087EFA">
      <w:pPr>
        <w:pStyle w:val="ListParagraph"/>
        <w:numPr>
          <w:ilvl w:val="0"/>
          <w:numId w:val="8"/>
        </w:numPr>
        <w:spacing w:line="276" w:lineRule="auto"/>
        <w:rPr>
          <w:color w:val="000000" w:themeColor="text1"/>
          <w:sz w:val="28"/>
          <w:szCs w:val="28"/>
        </w:rPr>
      </w:pPr>
      <w:r w:rsidRPr="00F43F17">
        <w:rPr>
          <w:color w:val="000000" w:themeColor="text1"/>
          <w:sz w:val="28"/>
          <w:szCs w:val="28"/>
          <w:u w:val="single"/>
        </w:rPr>
        <w:t>Actions</w:t>
      </w:r>
      <w:r w:rsidRPr="00F43F17">
        <w:rPr>
          <w:color w:val="000000" w:themeColor="text1"/>
          <w:sz w:val="28"/>
          <w:szCs w:val="28"/>
        </w:rPr>
        <w:t xml:space="preserve">: </w:t>
      </w:r>
      <w:r w:rsidR="00A82DD6" w:rsidRPr="00F43F17">
        <w:rPr>
          <w:color w:val="000000" w:themeColor="text1"/>
          <w:sz w:val="28"/>
          <w:szCs w:val="28"/>
        </w:rPr>
        <w:t xml:space="preserve">The Agency will </w:t>
      </w:r>
      <w:r w:rsidR="00A5326D">
        <w:rPr>
          <w:color w:val="000000" w:themeColor="text1"/>
          <w:sz w:val="28"/>
          <w:szCs w:val="28"/>
        </w:rPr>
        <w:t xml:space="preserve">explore </w:t>
      </w:r>
      <w:r w:rsidR="00A82DD6" w:rsidRPr="00F43F17">
        <w:rPr>
          <w:color w:val="000000" w:themeColor="text1"/>
          <w:sz w:val="28"/>
          <w:szCs w:val="28"/>
        </w:rPr>
        <w:t xml:space="preserve">posting eligible </w:t>
      </w:r>
      <w:r w:rsidR="00D34682" w:rsidRPr="00F43F17">
        <w:rPr>
          <w:color w:val="000000" w:themeColor="text1"/>
          <w:sz w:val="28"/>
          <w:szCs w:val="28"/>
        </w:rPr>
        <w:t xml:space="preserve">employment </w:t>
      </w:r>
      <w:r w:rsidR="00A82DD6" w:rsidRPr="00F43F17">
        <w:rPr>
          <w:color w:val="000000" w:themeColor="text1"/>
          <w:sz w:val="28"/>
          <w:szCs w:val="28"/>
        </w:rPr>
        <w:t xml:space="preserve">positions on </w:t>
      </w:r>
      <w:r w:rsidR="00A5326D">
        <w:rPr>
          <w:color w:val="000000" w:themeColor="text1"/>
          <w:sz w:val="28"/>
          <w:szCs w:val="28"/>
        </w:rPr>
        <w:t>the</w:t>
      </w:r>
      <w:r w:rsidR="00A82DD6" w:rsidRPr="00F43F17">
        <w:rPr>
          <w:color w:val="000000" w:themeColor="text1"/>
          <w:sz w:val="28"/>
          <w:szCs w:val="28"/>
        </w:rPr>
        <w:t xml:space="preserve"> NYC: ATWORK job board</w:t>
      </w:r>
      <w:r w:rsidR="00A5326D">
        <w:rPr>
          <w:color w:val="000000" w:themeColor="text1"/>
          <w:sz w:val="28"/>
          <w:szCs w:val="28"/>
        </w:rPr>
        <w:t xml:space="preserve"> and engaging in other recruitment specifically targeted to people with disabilities.</w:t>
      </w:r>
      <w:r w:rsidR="00A82DD6" w:rsidRPr="00F43F17">
        <w:rPr>
          <w:color w:val="000000" w:themeColor="text1"/>
          <w:sz w:val="28"/>
          <w:szCs w:val="28"/>
        </w:rPr>
        <w:t>.</w:t>
      </w:r>
      <w:r w:rsidR="00D34682" w:rsidRPr="00F43F17">
        <w:rPr>
          <w:color w:val="000000" w:themeColor="text1"/>
          <w:sz w:val="28"/>
          <w:szCs w:val="28"/>
        </w:rPr>
        <w:t xml:space="preserve"> </w:t>
      </w:r>
      <w:r w:rsidR="004652CE">
        <w:rPr>
          <w:color w:val="000000" w:themeColor="text1"/>
          <w:sz w:val="28"/>
          <w:szCs w:val="28"/>
        </w:rPr>
        <w:t>The Agency is</w:t>
      </w:r>
      <w:r w:rsidR="005A7327">
        <w:rPr>
          <w:color w:val="000000" w:themeColor="text1"/>
          <w:sz w:val="28"/>
          <w:szCs w:val="28"/>
        </w:rPr>
        <w:t xml:space="preserve"> also working with MOPD to ensure that Agency staff </w:t>
      </w:r>
      <w:r w:rsidR="00D34682" w:rsidRPr="00F43F17">
        <w:rPr>
          <w:color w:val="000000" w:themeColor="text1"/>
          <w:sz w:val="28"/>
          <w:szCs w:val="28"/>
        </w:rPr>
        <w:t>receive Disability Etiquette and Awareness trainings</w:t>
      </w:r>
      <w:r w:rsidR="0073774F">
        <w:rPr>
          <w:color w:val="000000" w:themeColor="text1"/>
          <w:sz w:val="28"/>
          <w:szCs w:val="28"/>
        </w:rPr>
        <w:t xml:space="preserve"> as applicable</w:t>
      </w:r>
      <w:r w:rsidR="00D34682" w:rsidRPr="00F43F17">
        <w:rPr>
          <w:color w:val="000000" w:themeColor="text1"/>
          <w:sz w:val="28"/>
          <w:szCs w:val="28"/>
        </w:rPr>
        <w:t xml:space="preserve">. </w:t>
      </w:r>
      <w:r w:rsidR="00087EFA">
        <w:rPr>
          <w:color w:val="000000" w:themeColor="text1"/>
          <w:sz w:val="28"/>
          <w:szCs w:val="28"/>
        </w:rPr>
        <w:t xml:space="preserve">Additionally,  </w:t>
      </w:r>
      <w:r w:rsidR="00087EFA" w:rsidRPr="00087EFA">
        <w:rPr>
          <w:color w:val="000000" w:themeColor="text1"/>
          <w:sz w:val="28"/>
          <w:szCs w:val="28"/>
        </w:rPr>
        <w:t xml:space="preserve">the EEO Office ensures that all employees are given the City Equal Employment Opportunity Policy along with information about the reasonable accommodation process and the complaint process. Annually, the EEO Office includes information about the reasonable accommodation process and the complaint process via the monthly EEO Newsletter. The EEO Office maintains an open-door </w:t>
      </w:r>
      <w:r w:rsidR="00087EFA" w:rsidRPr="00087EFA">
        <w:rPr>
          <w:color w:val="000000" w:themeColor="text1"/>
          <w:sz w:val="28"/>
          <w:szCs w:val="28"/>
        </w:rPr>
        <w:lastRenderedPageBreak/>
        <w:t xml:space="preserve">policy and responds to all inquiries from employees, prospective employees, and members of the public as such inquiries are received. </w:t>
      </w:r>
    </w:p>
    <w:p w14:paraId="45C2BE96" w14:textId="150775FD" w:rsidR="00497EF4" w:rsidRDefault="00E45FB0" w:rsidP="002F11A0">
      <w:pPr>
        <w:pStyle w:val="Heading1"/>
        <w:spacing w:before="0" w:after="0" w:line="240" w:lineRule="auto"/>
        <w:rPr>
          <w:rFonts w:ascii="Times New Roman" w:hAnsi="Times New Roman" w:cs="Times New Roman"/>
          <w:u w:val="single"/>
        </w:rPr>
      </w:pPr>
      <w:bookmarkStart w:id="7" w:name="_Toc159828542"/>
      <w:r w:rsidRPr="006E224D">
        <w:rPr>
          <w:rFonts w:ascii="Times New Roman" w:hAnsi="Times New Roman" w:cs="Times New Roman"/>
          <w:u w:val="single"/>
        </w:rPr>
        <w:t>Methodology</w:t>
      </w:r>
      <w:bookmarkEnd w:id="7"/>
      <w:r w:rsidRPr="006E224D">
        <w:rPr>
          <w:rFonts w:ascii="Times New Roman" w:hAnsi="Times New Roman" w:cs="Times New Roman"/>
          <w:u w:val="single"/>
        </w:rPr>
        <w:t xml:space="preserve"> </w:t>
      </w:r>
    </w:p>
    <w:p w14:paraId="55E4375B" w14:textId="77777777" w:rsidR="00F77A62" w:rsidRPr="00F77A62" w:rsidRDefault="00F77A62" w:rsidP="00F77A62"/>
    <w:p w14:paraId="416C79C1" w14:textId="63C6070D" w:rsidR="00490CC9" w:rsidRPr="000428AE" w:rsidRDefault="00490CC9" w:rsidP="00D27501">
      <w:pPr>
        <w:spacing w:line="360" w:lineRule="auto"/>
        <w:ind w:firstLine="720"/>
        <w:rPr>
          <w:sz w:val="28"/>
          <w:szCs w:val="28"/>
        </w:rPr>
      </w:pPr>
      <w:r w:rsidRPr="000428AE">
        <w:rPr>
          <w:sz w:val="28"/>
          <w:szCs w:val="28"/>
        </w:rPr>
        <w:t>The Agency</w:t>
      </w:r>
      <w:r w:rsidR="00E45FB0" w:rsidRPr="000428AE">
        <w:rPr>
          <w:sz w:val="28"/>
          <w:szCs w:val="28"/>
        </w:rPr>
        <w:t xml:space="preserve"> assessed the </w:t>
      </w:r>
      <w:r w:rsidR="00E36699" w:rsidRPr="000428AE">
        <w:rPr>
          <w:sz w:val="28"/>
          <w:szCs w:val="28"/>
        </w:rPr>
        <w:t xml:space="preserve">access issues </w:t>
      </w:r>
      <w:r w:rsidR="00E45FB0" w:rsidRPr="000428AE">
        <w:rPr>
          <w:sz w:val="28"/>
          <w:szCs w:val="28"/>
        </w:rPr>
        <w:t xml:space="preserve">identified </w:t>
      </w:r>
      <w:r w:rsidRPr="000428AE">
        <w:rPr>
          <w:sz w:val="28"/>
          <w:szCs w:val="28"/>
        </w:rPr>
        <w:t xml:space="preserve">herein by </w:t>
      </w:r>
      <w:r w:rsidR="00AB0F9B">
        <w:rPr>
          <w:sz w:val="28"/>
          <w:szCs w:val="28"/>
        </w:rPr>
        <w:t xml:space="preserve">the Personnel Office in conjunction with the General Counsel and Agency </w:t>
      </w:r>
      <w:r w:rsidR="005A7327">
        <w:rPr>
          <w:sz w:val="28"/>
          <w:szCs w:val="28"/>
        </w:rPr>
        <w:t xml:space="preserve">staff, including </w:t>
      </w:r>
      <w:r w:rsidRPr="000428AE">
        <w:rPr>
          <w:sz w:val="28"/>
          <w:szCs w:val="28"/>
        </w:rPr>
        <w:t xml:space="preserve">staff members </w:t>
      </w:r>
      <w:r w:rsidR="005A7327">
        <w:rPr>
          <w:sz w:val="28"/>
          <w:szCs w:val="28"/>
        </w:rPr>
        <w:t xml:space="preserve">with </w:t>
      </w:r>
      <w:r w:rsidRPr="000428AE">
        <w:rPr>
          <w:sz w:val="28"/>
          <w:szCs w:val="28"/>
        </w:rPr>
        <w:t xml:space="preserve">family and friends with disabilities. </w:t>
      </w:r>
    </w:p>
    <w:p w14:paraId="6A9977EE" w14:textId="49AD7D08" w:rsidR="00686895" w:rsidRPr="00686895" w:rsidRDefault="002D10E4" w:rsidP="00686895">
      <w:pPr>
        <w:spacing w:line="360" w:lineRule="auto"/>
        <w:ind w:firstLine="720"/>
        <w:rPr>
          <w:sz w:val="28"/>
          <w:szCs w:val="28"/>
        </w:rPr>
      </w:pPr>
      <w:r w:rsidRPr="000428AE">
        <w:rPr>
          <w:sz w:val="28"/>
          <w:szCs w:val="28"/>
        </w:rPr>
        <w:t xml:space="preserve">Additionally, since the Agency is physically housed in a DCAS building, a member of the DCAS building management team was consulted regarding access for persons with physical </w:t>
      </w:r>
      <w:r w:rsidR="006E224D" w:rsidRPr="000428AE">
        <w:rPr>
          <w:sz w:val="28"/>
          <w:szCs w:val="28"/>
        </w:rPr>
        <w:t>disabilities.</w:t>
      </w:r>
      <w:r w:rsidRPr="000428AE">
        <w:rPr>
          <w:sz w:val="28"/>
          <w:szCs w:val="28"/>
        </w:rPr>
        <w:t xml:space="preserve"> </w:t>
      </w:r>
      <w:r w:rsidR="00686895">
        <w:rPr>
          <w:sz w:val="28"/>
          <w:szCs w:val="28"/>
        </w:rPr>
        <w:t>The Agency</w:t>
      </w:r>
      <w:r w:rsidR="00686895" w:rsidRPr="00686895">
        <w:rPr>
          <w:sz w:val="28"/>
          <w:szCs w:val="28"/>
        </w:rPr>
        <w:t xml:space="preserve"> looks forward to receiving feedback from constituents </w:t>
      </w:r>
      <w:r w:rsidR="005A7327">
        <w:rPr>
          <w:sz w:val="28"/>
          <w:szCs w:val="28"/>
        </w:rPr>
        <w:t>with disabilities as part of the public comment process.</w:t>
      </w:r>
      <w:r w:rsidR="00686895" w:rsidRPr="00686895">
        <w:rPr>
          <w:sz w:val="28"/>
          <w:szCs w:val="28"/>
        </w:rPr>
        <w:t xml:space="preserve"> </w:t>
      </w:r>
    </w:p>
    <w:p w14:paraId="19EA20BE" w14:textId="77777777" w:rsidR="00686895" w:rsidRPr="000428AE" w:rsidRDefault="00686895" w:rsidP="00D27501">
      <w:pPr>
        <w:spacing w:line="360" w:lineRule="auto"/>
        <w:ind w:firstLine="720"/>
        <w:rPr>
          <w:sz w:val="28"/>
          <w:szCs w:val="28"/>
        </w:rPr>
      </w:pPr>
    </w:p>
    <w:p w14:paraId="66FC55BC" w14:textId="77777777" w:rsidR="00490CC9" w:rsidRPr="000428AE" w:rsidRDefault="00490CC9" w:rsidP="002F11A0">
      <w:pPr>
        <w:rPr>
          <w:sz w:val="28"/>
          <w:szCs w:val="28"/>
        </w:rPr>
      </w:pPr>
    </w:p>
    <w:p w14:paraId="6EF2B675" w14:textId="77777777" w:rsidR="00CC0FCF" w:rsidRDefault="00CC0FCF" w:rsidP="002F11A0">
      <w:pPr>
        <w:rPr>
          <w:sz w:val="28"/>
          <w:szCs w:val="28"/>
        </w:rPr>
      </w:pPr>
    </w:p>
    <w:p w14:paraId="01D3B1C8" w14:textId="77777777" w:rsidR="00C0688D" w:rsidRDefault="00C0688D" w:rsidP="002F11A0">
      <w:pPr>
        <w:rPr>
          <w:sz w:val="28"/>
          <w:szCs w:val="28"/>
        </w:rPr>
      </w:pPr>
    </w:p>
    <w:p w14:paraId="1598EF11" w14:textId="77777777" w:rsidR="00C0688D" w:rsidRDefault="00C0688D" w:rsidP="002F11A0">
      <w:pPr>
        <w:rPr>
          <w:sz w:val="28"/>
          <w:szCs w:val="28"/>
        </w:rPr>
      </w:pPr>
    </w:p>
    <w:p w14:paraId="7920A5B6" w14:textId="77777777" w:rsidR="0038296C" w:rsidRDefault="0038296C" w:rsidP="002F11A0">
      <w:pPr>
        <w:rPr>
          <w:sz w:val="28"/>
          <w:szCs w:val="28"/>
        </w:rPr>
      </w:pPr>
    </w:p>
    <w:p w14:paraId="3EC58240" w14:textId="77777777" w:rsidR="0038296C" w:rsidRDefault="0038296C" w:rsidP="002F11A0">
      <w:pPr>
        <w:rPr>
          <w:sz w:val="28"/>
          <w:szCs w:val="28"/>
        </w:rPr>
      </w:pPr>
    </w:p>
    <w:p w14:paraId="5C0DC56D" w14:textId="77777777" w:rsidR="0038296C" w:rsidRDefault="0038296C" w:rsidP="002F11A0">
      <w:pPr>
        <w:rPr>
          <w:sz w:val="28"/>
          <w:szCs w:val="28"/>
        </w:rPr>
      </w:pPr>
    </w:p>
    <w:p w14:paraId="392E351D" w14:textId="77777777" w:rsidR="0038296C" w:rsidRDefault="0038296C" w:rsidP="002F11A0">
      <w:pPr>
        <w:rPr>
          <w:sz w:val="28"/>
          <w:szCs w:val="28"/>
        </w:rPr>
      </w:pPr>
    </w:p>
    <w:p w14:paraId="2CF8A373" w14:textId="77777777" w:rsidR="00B2072D" w:rsidRDefault="00B2072D" w:rsidP="002F11A0">
      <w:pPr>
        <w:rPr>
          <w:sz w:val="28"/>
          <w:szCs w:val="28"/>
        </w:rPr>
      </w:pPr>
    </w:p>
    <w:p w14:paraId="6CCE7E59" w14:textId="77777777" w:rsidR="00B2072D" w:rsidRDefault="00B2072D" w:rsidP="002F11A0">
      <w:pPr>
        <w:rPr>
          <w:sz w:val="28"/>
          <w:szCs w:val="28"/>
        </w:rPr>
      </w:pPr>
    </w:p>
    <w:p w14:paraId="1D16BE41" w14:textId="77777777" w:rsidR="00B2072D" w:rsidRDefault="00B2072D" w:rsidP="002F11A0">
      <w:pPr>
        <w:rPr>
          <w:sz w:val="28"/>
          <w:szCs w:val="28"/>
        </w:rPr>
      </w:pPr>
    </w:p>
    <w:p w14:paraId="2C9F8230" w14:textId="77777777" w:rsidR="00B2072D" w:rsidRDefault="00B2072D" w:rsidP="002F11A0">
      <w:pPr>
        <w:rPr>
          <w:sz w:val="28"/>
          <w:szCs w:val="28"/>
        </w:rPr>
      </w:pPr>
    </w:p>
    <w:p w14:paraId="2061915A" w14:textId="77777777" w:rsidR="00B2072D" w:rsidRDefault="00B2072D" w:rsidP="002F11A0">
      <w:pPr>
        <w:rPr>
          <w:sz w:val="28"/>
          <w:szCs w:val="28"/>
        </w:rPr>
      </w:pPr>
    </w:p>
    <w:p w14:paraId="7C1F1E7A" w14:textId="77777777" w:rsidR="00B2072D" w:rsidRDefault="00B2072D" w:rsidP="002F11A0">
      <w:pPr>
        <w:rPr>
          <w:sz w:val="28"/>
          <w:szCs w:val="28"/>
        </w:rPr>
      </w:pPr>
    </w:p>
    <w:p w14:paraId="6B15CD2A" w14:textId="77777777" w:rsidR="00B2072D" w:rsidRDefault="00B2072D" w:rsidP="002F11A0">
      <w:pPr>
        <w:rPr>
          <w:sz w:val="28"/>
          <w:szCs w:val="28"/>
        </w:rPr>
      </w:pPr>
    </w:p>
    <w:p w14:paraId="7A60CF85" w14:textId="77777777" w:rsidR="00B2072D" w:rsidRDefault="00B2072D" w:rsidP="002F11A0">
      <w:pPr>
        <w:rPr>
          <w:sz w:val="28"/>
          <w:szCs w:val="28"/>
        </w:rPr>
      </w:pPr>
    </w:p>
    <w:p w14:paraId="5897249E" w14:textId="77777777" w:rsidR="00B2072D" w:rsidRDefault="00B2072D" w:rsidP="002F11A0">
      <w:pPr>
        <w:rPr>
          <w:sz w:val="28"/>
          <w:szCs w:val="28"/>
        </w:rPr>
      </w:pPr>
    </w:p>
    <w:p w14:paraId="14C85757" w14:textId="77777777" w:rsidR="00B2072D" w:rsidRDefault="00B2072D" w:rsidP="002F11A0">
      <w:pPr>
        <w:rPr>
          <w:sz w:val="28"/>
          <w:szCs w:val="28"/>
        </w:rPr>
      </w:pPr>
    </w:p>
    <w:p w14:paraId="67BCD246" w14:textId="77777777" w:rsidR="00B2072D" w:rsidRDefault="00B2072D" w:rsidP="002F11A0">
      <w:pPr>
        <w:rPr>
          <w:sz w:val="28"/>
          <w:szCs w:val="28"/>
        </w:rPr>
      </w:pPr>
    </w:p>
    <w:p w14:paraId="14D13DB8" w14:textId="77777777" w:rsidR="00B2072D" w:rsidRDefault="00B2072D" w:rsidP="002F11A0">
      <w:pPr>
        <w:rPr>
          <w:sz w:val="28"/>
          <w:szCs w:val="28"/>
        </w:rPr>
      </w:pPr>
    </w:p>
    <w:p w14:paraId="0B79B830" w14:textId="77777777" w:rsidR="0038296C" w:rsidRDefault="0038296C" w:rsidP="002F11A0">
      <w:pPr>
        <w:rPr>
          <w:sz w:val="28"/>
          <w:szCs w:val="28"/>
        </w:rPr>
      </w:pPr>
    </w:p>
    <w:p w14:paraId="0DCAA1C0" w14:textId="77777777" w:rsidR="0038296C" w:rsidRDefault="0038296C" w:rsidP="002F11A0">
      <w:pPr>
        <w:rPr>
          <w:sz w:val="28"/>
          <w:szCs w:val="28"/>
        </w:rPr>
      </w:pPr>
    </w:p>
    <w:p w14:paraId="2E7C1073" w14:textId="77777777" w:rsidR="0038296C" w:rsidRDefault="0038296C" w:rsidP="002F11A0">
      <w:pPr>
        <w:rPr>
          <w:sz w:val="28"/>
          <w:szCs w:val="28"/>
        </w:rPr>
      </w:pPr>
    </w:p>
    <w:p w14:paraId="4BA468DB" w14:textId="77777777" w:rsidR="0038296C" w:rsidRDefault="0038296C" w:rsidP="002F11A0">
      <w:pPr>
        <w:rPr>
          <w:sz w:val="28"/>
          <w:szCs w:val="28"/>
        </w:rPr>
      </w:pPr>
    </w:p>
    <w:p w14:paraId="6109486B" w14:textId="3597C32D" w:rsidR="00C0688D" w:rsidRPr="00E472A0" w:rsidRDefault="00C0688D" w:rsidP="00A174ED">
      <w:pPr>
        <w:pStyle w:val="Heading1"/>
        <w:spacing w:before="0" w:after="0" w:line="240" w:lineRule="auto"/>
        <w:jc w:val="center"/>
        <w:rPr>
          <w:rFonts w:ascii="Times New Roman" w:hAnsi="Times New Roman" w:cs="Times New Roman"/>
          <w:u w:val="single"/>
        </w:rPr>
      </w:pPr>
      <w:bookmarkStart w:id="8" w:name="_Toc159828543"/>
      <w:r w:rsidRPr="00E472A0">
        <w:rPr>
          <w:rFonts w:ascii="Times New Roman" w:hAnsi="Times New Roman" w:cs="Times New Roman"/>
          <w:u w:val="single"/>
        </w:rPr>
        <w:t>Appendix A</w:t>
      </w:r>
      <w:bookmarkEnd w:id="8"/>
    </w:p>
    <w:p w14:paraId="3DDA9C2C" w14:textId="77777777" w:rsidR="00E14C71" w:rsidRPr="00C0688D" w:rsidRDefault="00E14C71" w:rsidP="00C0688D">
      <w:pPr>
        <w:jc w:val="center"/>
        <w:rPr>
          <w:b/>
          <w:bCs/>
          <w:sz w:val="28"/>
          <w:szCs w:val="28"/>
          <w:u w:val="single"/>
        </w:rPr>
      </w:pPr>
    </w:p>
    <w:p w14:paraId="6DA19C2A" w14:textId="4AC12D4F" w:rsidR="00C0688D" w:rsidRPr="0026524F" w:rsidRDefault="00C0688D" w:rsidP="00105555">
      <w:pPr>
        <w:spacing w:after="300"/>
        <w:jc w:val="center"/>
        <w:rPr>
          <w:b/>
          <w:bCs/>
          <w:sz w:val="28"/>
          <w:szCs w:val="28"/>
          <w:u w:val="single"/>
        </w:rPr>
      </w:pPr>
      <w:r w:rsidRPr="0026524F">
        <w:rPr>
          <w:b/>
          <w:bCs/>
          <w:sz w:val="28"/>
          <w:szCs w:val="28"/>
          <w:u w:val="single"/>
        </w:rPr>
        <w:t>AGENCY’S NOTICE OF NONDISCRIMINATION / NOTICE OF RIGHTS</w:t>
      </w:r>
    </w:p>
    <w:p w14:paraId="261BF9B7" w14:textId="77777777" w:rsidR="0026524F" w:rsidRPr="00D662E8" w:rsidRDefault="0026524F" w:rsidP="0026524F">
      <w:pPr>
        <w:pStyle w:val="NormalWeb"/>
        <w:jc w:val="center"/>
        <w:rPr>
          <w:rFonts w:ascii="Times" w:hAnsi="Times"/>
        </w:rPr>
      </w:pPr>
      <w:r w:rsidRPr="00D662E8">
        <w:rPr>
          <w:rFonts w:ascii="Times" w:hAnsi="Times"/>
        </w:rPr>
        <w:t>OFFICE OF THE BOROUGH PRESIDENT, STATEN ISLAND (THE “AGENCY”) POLICIES PROHIBITING DISCRIMINATION AGAINST PEOPLE WITH DISABILITIES IN ACCESS TO CITY SERVICES</w:t>
      </w:r>
    </w:p>
    <w:p w14:paraId="1A47ACDC" w14:textId="77777777" w:rsidR="0026524F" w:rsidRPr="00D662E8" w:rsidRDefault="0026524F" w:rsidP="0026524F">
      <w:pPr>
        <w:pStyle w:val="NormalWeb"/>
        <w:rPr>
          <w:rFonts w:ascii="Times" w:hAnsi="Times"/>
        </w:rPr>
      </w:pPr>
      <w:r w:rsidRPr="00D662E8">
        <w:rPr>
          <w:rFonts w:ascii="Times" w:hAnsi="Times" w:cs="Calibri"/>
        </w:rPr>
        <w:t xml:space="preserve">It is the policy of Office of the Borough President, Staten Island to comply with all applicable laws including, but not limited to, the Americans with Disabilities Act (ADA), Rehabilitation Act, the New York State Human Rights Law and the New York City Human Rights Law. Office of the Borough President, Staten Island does not discriminate on the basis of disability in the operation of its programs, services and activities. </w:t>
      </w:r>
    </w:p>
    <w:p w14:paraId="4ABF436C" w14:textId="77777777" w:rsidR="0026524F" w:rsidRPr="00D662E8" w:rsidRDefault="0026524F" w:rsidP="0026524F">
      <w:pPr>
        <w:pStyle w:val="NormalWeb"/>
        <w:rPr>
          <w:rFonts w:ascii="Times" w:hAnsi="Times"/>
        </w:rPr>
      </w:pPr>
      <w:r w:rsidRPr="00D662E8">
        <w:rPr>
          <w:rFonts w:ascii="Times" w:hAnsi="Times" w:cs="Calibri"/>
        </w:rPr>
        <w:t xml:space="preserve">Employment related complaints for employees and applicants for employment seeking a reasonable accommodation are covered under the City’s Diversity, Local Law 12, and EEO Policy which can be found at </w:t>
      </w:r>
      <w:r w:rsidRPr="00D662E8">
        <w:rPr>
          <w:rFonts w:ascii="Times" w:hAnsi="Times" w:cs="Calibri"/>
          <w:color w:val="0000FF"/>
        </w:rPr>
        <w:t>http://www.nyc.gov/html/dcas/html/about/eeo.shtml</w:t>
      </w:r>
      <w:r w:rsidRPr="00D662E8">
        <w:rPr>
          <w:rFonts w:ascii="Times" w:hAnsi="Times" w:cs="Calibri"/>
        </w:rPr>
        <w:t xml:space="preserve">. </w:t>
      </w:r>
    </w:p>
    <w:p w14:paraId="268A555C" w14:textId="4AD3CAF5" w:rsidR="0026524F" w:rsidRPr="00D662E8" w:rsidRDefault="0026524F" w:rsidP="0026524F">
      <w:pPr>
        <w:pStyle w:val="NormalWeb"/>
        <w:rPr>
          <w:rFonts w:ascii="Times" w:hAnsi="Times"/>
        </w:rPr>
      </w:pPr>
      <w:r w:rsidRPr="00D662E8">
        <w:rPr>
          <w:rFonts w:ascii="Times" w:hAnsi="Times" w:cs="Calibri"/>
        </w:rPr>
        <w:t xml:space="preserve">Any member of the public who requires an auxiliary aid or service for effective communication, or a reasonable modification of policies or procedures (involving matters other than employment) in order to participate in our programs, services or activities is invited to direct their needs and preferences to </w:t>
      </w:r>
      <w:r w:rsidR="005B239A" w:rsidRPr="005B239A">
        <w:rPr>
          <w:rFonts w:ascii="Times" w:hAnsi="Times" w:cs="Calibri"/>
        </w:rPr>
        <w:t>Heather A. DeMauro</w:t>
      </w:r>
      <w:r w:rsidR="005B239A">
        <w:rPr>
          <w:rFonts w:ascii="Times" w:hAnsi="Times" w:cs="Calibri"/>
        </w:rPr>
        <w:t xml:space="preserve">, </w:t>
      </w:r>
      <w:r w:rsidRPr="00D662E8">
        <w:rPr>
          <w:rFonts w:ascii="Times" w:hAnsi="Times" w:cs="Calibri"/>
        </w:rPr>
        <w:t xml:space="preserve">Disability Service Facilitator (“Facilitator“) by mail, telephone, or email: </w:t>
      </w:r>
    </w:p>
    <w:p w14:paraId="21BC0E65" w14:textId="4680FCE0" w:rsidR="00253A4B" w:rsidRPr="00253A4B" w:rsidRDefault="0026524F" w:rsidP="00253A4B">
      <w:pPr>
        <w:pStyle w:val="NormalWeb"/>
        <w:spacing w:before="0" w:beforeAutospacing="0" w:after="0" w:afterAutospacing="0"/>
        <w:jc w:val="center"/>
        <w:rPr>
          <w:rFonts w:ascii="Times" w:hAnsi="Times" w:cs="Calibri"/>
        </w:rPr>
      </w:pPr>
      <w:r w:rsidRPr="00253A4B">
        <w:rPr>
          <w:rFonts w:ascii="Times" w:hAnsi="Times" w:cs="Calibri"/>
        </w:rPr>
        <w:t>Disability Service Facilitator</w:t>
      </w:r>
      <w:r w:rsidRPr="00253A4B">
        <w:rPr>
          <w:rFonts w:ascii="Times" w:hAnsi="Times" w:cs="Calibri"/>
        </w:rPr>
        <w:br/>
      </w:r>
      <w:r w:rsidR="005B239A" w:rsidRPr="00253A4B">
        <w:rPr>
          <w:rFonts w:ascii="Times" w:hAnsi="Times" w:cs="Calibri"/>
        </w:rPr>
        <w:t>Heather A. DeMauro</w:t>
      </w:r>
      <w:r w:rsidRPr="00253A4B">
        <w:rPr>
          <w:rFonts w:ascii="Times" w:hAnsi="Times" w:cs="Calibri"/>
        </w:rPr>
        <w:br/>
      </w:r>
      <w:r w:rsidR="00253A4B" w:rsidRPr="00253A4B">
        <w:rPr>
          <w:rFonts w:ascii="Times" w:hAnsi="Times" w:cs="Calibri"/>
        </w:rPr>
        <w:t>10 Richmond Terrace</w:t>
      </w:r>
    </w:p>
    <w:p w14:paraId="23F97D12" w14:textId="1AF83C49" w:rsidR="0026524F" w:rsidRPr="00253A4B" w:rsidRDefault="00253A4B" w:rsidP="00253A4B">
      <w:pPr>
        <w:pStyle w:val="NormalWeb"/>
        <w:spacing w:before="0" w:beforeAutospacing="0" w:after="0" w:afterAutospacing="0"/>
        <w:jc w:val="center"/>
        <w:rPr>
          <w:rFonts w:ascii="Times" w:hAnsi="Times" w:cs="Calibri"/>
        </w:rPr>
      </w:pPr>
      <w:r w:rsidRPr="00253A4B">
        <w:rPr>
          <w:rFonts w:ascii="Times" w:hAnsi="Times" w:cs="Calibri"/>
        </w:rPr>
        <w:t>Staten Island, NY 10301</w:t>
      </w:r>
      <w:r w:rsidR="0026524F" w:rsidRPr="00253A4B">
        <w:rPr>
          <w:rFonts w:ascii="Times" w:hAnsi="Times" w:cs="Calibri"/>
        </w:rPr>
        <w:br/>
      </w:r>
      <w:r w:rsidRPr="00253A4B">
        <w:rPr>
          <w:rFonts w:ascii="Times" w:hAnsi="Times" w:cs="Calibri"/>
        </w:rPr>
        <w:t xml:space="preserve">(p) 718-816-2142 | (e) </w:t>
      </w:r>
      <w:hyperlink r:id="rId11" w:history="1">
        <w:r w:rsidRPr="00253A4B">
          <w:rPr>
            <w:rStyle w:val="Hyperlink"/>
            <w:rFonts w:ascii="Times" w:hAnsi="Times" w:cs="Calibri"/>
          </w:rPr>
          <w:t>accessibility@statenislandusa.com</w:t>
        </w:r>
      </w:hyperlink>
      <w:r w:rsidR="0026524F" w:rsidRPr="00253A4B">
        <w:rPr>
          <w:rFonts w:ascii="Times" w:hAnsi="Times" w:cs="Calibri"/>
        </w:rPr>
        <w:br/>
        <w:t>TTY</w:t>
      </w:r>
      <w:r w:rsidRPr="00253A4B">
        <w:rPr>
          <w:rFonts w:ascii="Times" w:hAnsi="Times" w:cs="Calibri"/>
        </w:rPr>
        <w:t xml:space="preserve">: </w:t>
      </w:r>
      <w:r w:rsidR="0026524F" w:rsidRPr="00253A4B">
        <w:rPr>
          <w:rFonts w:ascii="Times" w:hAnsi="Times" w:cs="Calibri"/>
        </w:rPr>
        <w:t>212-504-4115 NYC 311 TTY Number</w:t>
      </w:r>
    </w:p>
    <w:p w14:paraId="353FDC6E" w14:textId="77777777" w:rsidR="0026524F" w:rsidRPr="00253A4B" w:rsidRDefault="0026524F" w:rsidP="0026524F">
      <w:pPr>
        <w:pStyle w:val="NormalWeb"/>
        <w:spacing w:before="0" w:beforeAutospacing="0" w:after="0" w:afterAutospacing="0"/>
        <w:jc w:val="center"/>
        <w:rPr>
          <w:rFonts w:ascii="Times" w:hAnsi="Times" w:cs="Calibri"/>
        </w:rPr>
      </w:pPr>
      <w:r w:rsidRPr="00253A4B">
        <w:rPr>
          <w:rFonts w:ascii="Times" w:hAnsi="Times" w:cs="Calibri"/>
        </w:rPr>
        <w:t>New York Relay Service 711</w:t>
      </w:r>
    </w:p>
    <w:p w14:paraId="6DF826F9" w14:textId="77777777" w:rsidR="0026524F" w:rsidRPr="00253A4B" w:rsidRDefault="0026524F" w:rsidP="0026524F">
      <w:pPr>
        <w:pStyle w:val="NormalWeb"/>
        <w:spacing w:before="0" w:beforeAutospacing="0" w:after="0" w:afterAutospacing="0"/>
        <w:jc w:val="center"/>
        <w:rPr>
          <w:rFonts w:ascii="Times" w:hAnsi="Times"/>
        </w:rPr>
      </w:pPr>
    </w:p>
    <w:p w14:paraId="63FC1571" w14:textId="5EFC20BD" w:rsidR="0026524F" w:rsidRPr="00D662E8" w:rsidRDefault="0026524F" w:rsidP="0026524F">
      <w:pPr>
        <w:pStyle w:val="NormalWeb"/>
        <w:spacing w:before="0" w:beforeAutospacing="0" w:after="0" w:afterAutospacing="0"/>
        <w:rPr>
          <w:rFonts w:ascii="Times" w:hAnsi="Times"/>
        </w:rPr>
      </w:pPr>
      <w:r w:rsidRPr="00253A4B">
        <w:rPr>
          <w:rFonts w:ascii="Times" w:hAnsi="Times" w:cs="Calibri"/>
        </w:rPr>
        <w:t xml:space="preserve">Requests should be made as soon as possible but no later than three (3) business days before the scheduled program, service or activity. Questions, concerns or requests for additional information may be directed to </w:t>
      </w:r>
      <w:r w:rsidR="00253A4B" w:rsidRPr="00253A4B">
        <w:rPr>
          <w:rFonts w:ascii="Times" w:hAnsi="Times" w:cs="Calibri"/>
        </w:rPr>
        <w:t>Heather A. DeMauro</w:t>
      </w:r>
      <w:r w:rsidR="00253A4B">
        <w:rPr>
          <w:rFonts w:ascii="Times" w:hAnsi="Times" w:cs="Calibri"/>
        </w:rPr>
        <w:t>, F</w:t>
      </w:r>
      <w:r w:rsidRPr="00D662E8">
        <w:rPr>
          <w:rFonts w:ascii="Times" w:hAnsi="Times" w:cs="Calibri"/>
        </w:rPr>
        <w:t xml:space="preserve">acilitator. </w:t>
      </w:r>
    </w:p>
    <w:p w14:paraId="58CF7AF9" w14:textId="77777777" w:rsidR="0026524F" w:rsidRPr="00D662E8" w:rsidRDefault="0026524F" w:rsidP="0026524F">
      <w:pPr>
        <w:pStyle w:val="NormalWeb"/>
        <w:rPr>
          <w:rFonts w:ascii="Times" w:hAnsi="Times" w:cs="Calibri"/>
        </w:rPr>
      </w:pPr>
      <w:r w:rsidRPr="00D662E8">
        <w:rPr>
          <w:rFonts w:ascii="Times" w:hAnsi="Times" w:cs="Calibri"/>
        </w:rPr>
        <w:t xml:space="preserve">If you believe that you have been denied an auxiliary aide or service or a reasonable modification of policies or procedures in order to participate in programs, services or activities provided by Office of the Borough President, Staten Island please see Office of the Borough President, Staten Island grievance procedure. </w:t>
      </w:r>
    </w:p>
    <w:p w14:paraId="69FD4BC3" w14:textId="77777777" w:rsidR="00105555" w:rsidRDefault="00105555" w:rsidP="003C2B1B">
      <w:pPr>
        <w:spacing w:after="300"/>
        <w:rPr>
          <w:sz w:val="28"/>
          <w:szCs w:val="28"/>
          <w:u w:val="single"/>
        </w:rPr>
      </w:pPr>
    </w:p>
    <w:p w14:paraId="69526B06" w14:textId="77777777" w:rsidR="0026524F" w:rsidRDefault="0026524F" w:rsidP="002D54D1">
      <w:pPr>
        <w:spacing w:after="300"/>
        <w:jc w:val="center"/>
        <w:rPr>
          <w:sz w:val="28"/>
          <w:szCs w:val="28"/>
          <w:u w:val="single"/>
        </w:rPr>
      </w:pPr>
    </w:p>
    <w:p w14:paraId="26EC6EDE" w14:textId="59FF0BF4" w:rsidR="002D54D1" w:rsidRPr="0026524F" w:rsidRDefault="00C0688D" w:rsidP="0026524F">
      <w:pPr>
        <w:spacing w:after="300"/>
        <w:jc w:val="center"/>
        <w:rPr>
          <w:b/>
          <w:bCs/>
          <w:sz w:val="28"/>
          <w:szCs w:val="28"/>
          <w:u w:val="single"/>
        </w:rPr>
      </w:pPr>
      <w:r w:rsidRPr="0026524F">
        <w:rPr>
          <w:b/>
          <w:bCs/>
          <w:sz w:val="28"/>
          <w:szCs w:val="28"/>
          <w:u w:val="single"/>
        </w:rPr>
        <w:lastRenderedPageBreak/>
        <w:t>AGENCY’S GRIEVANCE PROCEDURE</w:t>
      </w:r>
    </w:p>
    <w:p w14:paraId="4D6EF2AB" w14:textId="56B87495" w:rsidR="002D54D1" w:rsidRPr="00D662E8" w:rsidRDefault="002D54D1" w:rsidP="0026524F">
      <w:pPr>
        <w:pStyle w:val="NormalWeb"/>
        <w:jc w:val="center"/>
        <w:rPr>
          <w:rFonts w:ascii="Times" w:hAnsi="Times"/>
        </w:rPr>
      </w:pPr>
      <w:r w:rsidRPr="00D662E8">
        <w:rPr>
          <w:rFonts w:ascii="Times" w:hAnsi="Times"/>
        </w:rPr>
        <w:t>OFFICE OF THE BOROUGH PRESIDENT, STATEN ISLAND GRIEVANCE PROCEDURE UNDER THE AMERICANS WITH DISABILITY ACT, THE REHABILITATION ACT AND STATE AND CITY HUMAN RIGHTS LAWS IN ACCESS TO CITY SERVICES</w:t>
      </w:r>
    </w:p>
    <w:p w14:paraId="34606276" w14:textId="779C19E8" w:rsidR="002D54D1" w:rsidRPr="00D662E8" w:rsidRDefault="002D54D1" w:rsidP="002D54D1">
      <w:pPr>
        <w:pStyle w:val="NormalWeb"/>
        <w:rPr>
          <w:rFonts w:ascii="Times" w:hAnsi="Times"/>
        </w:rPr>
      </w:pPr>
      <w:r w:rsidRPr="00D662E8">
        <w:rPr>
          <w:rFonts w:ascii="Times" w:hAnsi="Times" w:cs="Calibri"/>
        </w:rPr>
        <w:t xml:space="preserve">This grievance procedure may be used by any member of the public who wishes to file a grievance alleging discrimination on the basis of disability in the provision of services, activities, programs or benefits by the </w:t>
      </w:r>
      <w:r w:rsidR="00945BEB" w:rsidRPr="00945BEB">
        <w:rPr>
          <w:rFonts w:ascii="Times" w:hAnsi="Times" w:cs="Calibri"/>
        </w:rPr>
        <w:t>Office of the Borough President</w:t>
      </w:r>
      <w:r w:rsidR="00945BEB">
        <w:rPr>
          <w:rFonts w:ascii="Times" w:hAnsi="Times" w:cs="Calibri"/>
        </w:rPr>
        <w:t xml:space="preserve">. </w:t>
      </w:r>
      <w:r w:rsidRPr="00D662E8">
        <w:rPr>
          <w:rFonts w:ascii="Times" w:hAnsi="Times" w:cs="Calibri"/>
        </w:rPr>
        <w:t xml:space="preserve">Employment related complaints for employees and applicants for employment seeking a reasonable accommodation are covered under the City’s Diversity and EEO Policy which can be found at </w:t>
      </w:r>
      <w:r w:rsidRPr="00D662E8">
        <w:rPr>
          <w:rFonts w:ascii="Times" w:hAnsi="Times" w:cs="Calibri"/>
          <w:color w:val="0000FF"/>
        </w:rPr>
        <w:t>http://www.nyc.gov/html/dcas/html/about/eeo.shtml</w:t>
      </w:r>
      <w:r w:rsidRPr="00D662E8">
        <w:rPr>
          <w:rFonts w:ascii="Times" w:hAnsi="Times" w:cs="Calibri"/>
        </w:rPr>
        <w:t xml:space="preserve">. </w:t>
      </w:r>
    </w:p>
    <w:p w14:paraId="70AE289F" w14:textId="19BC598C" w:rsidR="002D54D1" w:rsidRPr="00D662E8" w:rsidRDefault="002D54D1" w:rsidP="002D54D1">
      <w:pPr>
        <w:pStyle w:val="NormalWeb"/>
        <w:rPr>
          <w:rFonts w:ascii="Times" w:hAnsi="Times"/>
        </w:rPr>
      </w:pPr>
      <w:r w:rsidRPr="00D662E8">
        <w:rPr>
          <w:rFonts w:ascii="Times" w:hAnsi="Times" w:cs="Calibri"/>
        </w:rPr>
        <w:t xml:space="preserve">The grievance should be in writing and contain information about the alleged discrimination such as the name, address, and telephone number of the grievant, as well as the location, date, and description of the complaint or alleged violation of the ADA, the Rehabilitation Act, the New York State Human Rights Law or the New York City Human Rights Law. Examples of discrimination include, but are not limited to an agency refusing to provide an American Sign Language interpreter, large print or Braille documents and real time captioning also known as computer-assisted real-time transcription (CART) when requested within a reasonable time frame or failing to provide adequate information regarding accessibility for people with disabilities at </w:t>
      </w:r>
      <w:r w:rsidR="00945BEB" w:rsidRPr="00945BEB">
        <w:rPr>
          <w:rFonts w:ascii="Times" w:hAnsi="Times" w:cs="Calibri"/>
        </w:rPr>
        <w:t xml:space="preserve">Office of the Borough President </w:t>
      </w:r>
      <w:r w:rsidRPr="00D662E8">
        <w:rPr>
          <w:rFonts w:ascii="Times" w:hAnsi="Times" w:cs="Calibri"/>
        </w:rPr>
        <w:t xml:space="preserve">hosted public events. </w:t>
      </w:r>
    </w:p>
    <w:p w14:paraId="64596135" w14:textId="77777777" w:rsidR="002D54D1" w:rsidRPr="00D662E8" w:rsidRDefault="002D54D1" w:rsidP="002D54D1">
      <w:pPr>
        <w:pStyle w:val="NormalWeb"/>
        <w:rPr>
          <w:rFonts w:ascii="Times" w:hAnsi="Times"/>
        </w:rPr>
      </w:pPr>
      <w:r w:rsidRPr="00D662E8">
        <w:rPr>
          <w:rFonts w:ascii="Times" w:hAnsi="Times" w:cs="Calibri"/>
        </w:rPr>
        <w:t xml:space="preserve">Alternative means of filing grievances, such as in-person interviews or an audio recording of the grievance, may be made available, as needed, to persons with disabilities upon request. </w:t>
      </w:r>
    </w:p>
    <w:p w14:paraId="53F31B6C" w14:textId="77777777" w:rsidR="002D54D1" w:rsidRPr="00D662E8" w:rsidRDefault="002D54D1" w:rsidP="002D54D1">
      <w:pPr>
        <w:pStyle w:val="NormalWeb"/>
        <w:rPr>
          <w:rFonts w:ascii="Times" w:hAnsi="Times"/>
        </w:rPr>
      </w:pPr>
      <w:r w:rsidRPr="00D662E8">
        <w:rPr>
          <w:rFonts w:ascii="Times" w:hAnsi="Times" w:cs="Calibri"/>
        </w:rPr>
        <w:t xml:space="preserve">The grievance should be submitted as soon as possible but no later than sixty (60) calendar days after the date of the alleged violation of the ADA, the Rehabilitation Act, the New York State Human Rights Law or the New York City Human Rights Law to: </w:t>
      </w:r>
    </w:p>
    <w:p w14:paraId="444B70CE" w14:textId="77777777" w:rsidR="00253A4B" w:rsidRPr="00253A4B" w:rsidRDefault="002D54D1" w:rsidP="00253A4B">
      <w:pPr>
        <w:pStyle w:val="NormalWeb"/>
        <w:spacing w:before="0" w:beforeAutospacing="0" w:after="0" w:afterAutospacing="0"/>
        <w:jc w:val="center"/>
        <w:rPr>
          <w:rFonts w:ascii="Times" w:hAnsi="Times" w:cs="Calibri"/>
        </w:rPr>
      </w:pPr>
      <w:r w:rsidRPr="00D662E8">
        <w:rPr>
          <w:rFonts w:ascii="Times" w:hAnsi="Times" w:cs="Calibri"/>
        </w:rPr>
        <w:t>Disability Service Facilitator</w:t>
      </w:r>
      <w:r w:rsidRPr="00D662E8">
        <w:rPr>
          <w:rFonts w:ascii="Times" w:hAnsi="Times" w:cs="Calibri"/>
        </w:rPr>
        <w:br/>
      </w:r>
      <w:r w:rsidR="00253A4B" w:rsidRPr="00253A4B">
        <w:rPr>
          <w:rFonts w:ascii="Times" w:hAnsi="Times" w:cs="Calibri"/>
        </w:rPr>
        <w:t>Heather A. DeMauro</w:t>
      </w:r>
      <w:r w:rsidR="00253A4B" w:rsidRPr="00253A4B">
        <w:rPr>
          <w:rFonts w:ascii="Times" w:hAnsi="Times" w:cs="Calibri"/>
        </w:rPr>
        <w:br/>
        <w:t>10 Richmond Terrace</w:t>
      </w:r>
    </w:p>
    <w:p w14:paraId="1D336ED3" w14:textId="77777777" w:rsidR="00253A4B" w:rsidRPr="00253A4B" w:rsidRDefault="00253A4B" w:rsidP="00253A4B">
      <w:pPr>
        <w:pStyle w:val="NormalWeb"/>
        <w:spacing w:before="0" w:beforeAutospacing="0" w:after="0" w:afterAutospacing="0"/>
        <w:jc w:val="center"/>
        <w:rPr>
          <w:rFonts w:ascii="Times" w:hAnsi="Times" w:cs="Calibri"/>
        </w:rPr>
      </w:pPr>
      <w:r w:rsidRPr="00253A4B">
        <w:rPr>
          <w:rFonts w:ascii="Times" w:hAnsi="Times" w:cs="Calibri"/>
        </w:rPr>
        <w:t>Staten Island, NY 10301</w:t>
      </w:r>
      <w:r w:rsidRPr="00253A4B">
        <w:rPr>
          <w:rFonts w:ascii="Times" w:hAnsi="Times" w:cs="Calibri"/>
        </w:rPr>
        <w:br/>
        <w:t xml:space="preserve">(p) 718-816-2142 | (e) </w:t>
      </w:r>
      <w:hyperlink r:id="rId12" w:history="1">
        <w:r w:rsidRPr="00253A4B">
          <w:rPr>
            <w:rStyle w:val="Hyperlink"/>
            <w:rFonts w:ascii="Times" w:hAnsi="Times" w:cs="Calibri"/>
          </w:rPr>
          <w:t>accessibility@statenislandusa.com</w:t>
        </w:r>
      </w:hyperlink>
      <w:r w:rsidRPr="00253A4B">
        <w:rPr>
          <w:rFonts w:ascii="Times" w:hAnsi="Times" w:cs="Calibri"/>
        </w:rPr>
        <w:br/>
        <w:t>TTY: 212-504-4115 NYC 311 TTY Number</w:t>
      </w:r>
    </w:p>
    <w:p w14:paraId="592F4761" w14:textId="77777777" w:rsidR="00253A4B" w:rsidRPr="00253A4B" w:rsidRDefault="00253A4B" w:rsidP="00253A4B">
      <w:pPr>
        <w:pStyle w:val="NormalWeb"/>
        <w:spacing w:before="0" w:beforeAutospacing="0" w:after="0" w:afterAutospacing="0"/>
        <w:jc w:val="center"/>
        <w:rPr>
          <w:rFonts w:ascii="Times" w:hAnsi="Times" w:cs="Calibri"/>
        </w:rPr>
      </w:pPr>
      <w:r w:rsidRPr="00253A4B">
        <w:rPr>
          <w:rFonts w:ascii="Times" w:hAnsi="Times" w:cs="Calibri"/>
        </w:rPr>
        <w:t>New York Relay Service 711</w:t>
      </w:r>
    </w:p>
    <w:p w14:paraId="5C5CAD3D" w14:textId="77777777" w:rsidR="00253A4B" w:rsidRDefault="00253A4B" w:rsidP="00253A4B">
      <w:pPr>
        <w:pStyle w:val="NormalWeb"/>
        <w:spacing w:before="0" w:beforeAutospacing="0" w:after="0" w:afterAutospacing="0"/>
        <w:jc w:val="center"/>
        <w:rPr>
          <w:rFonts w:ascii="Times" w:hAnsi="Times" w:cs="Calibri"/>
        </w:rPr>
      </w:pPr>
    </w:p>
    <w:p w14:paraId="517E5782" w14:textId="36D31F18" w:rsidR="002D54D1" w:rsidRPr="00D662E8" w:rsidRDefault="002D54D1" w:rsidP="00253A4B">
      <w:pPr>
        <w:pStyle w:val="NormalWeb"/>
        <w:spacing w:before="0" w:beforeAutospacing="0" w:after="0" w:afterAutospacing="0"/>
        <w:jc w:val="center"/>
        <w:rPr>
          <w:rFonts w:ascii="Times" w:hAnsi="Times"/>
        </w:rPr>
      </w:pPr>
      <w:r w:rsidRPr="00D662E8">
        <w:rPr>
          <w:rFonts w:ascii="Times" w:hAnsi="Times" w:cs="Calibri"/>
        </w:rPr>
        <w:t xml:space="preserve">Within </w:t>
      </w:r>
      <w:r w:rsidRPr="00D662E8">
        <w:rPr>
          <w:rFonts w:ascii="Times" w:hAnsi="Times"/>
        </w:rPr>
        <w:t xml:space="preserve">thirty (15) calendar days </w:t>
      </w:r>
      <w:r w:rsidRPr="00D662E8">
        <w:rPr>
          <w:rFonts w:ascii="Times" w:hAnsi="Times" w:cs="Calibri"/>
        </w:rPr>
        <w:t xml:space="preserve">after receipt of the grievance, the facilitator or his or her designee will contact the grievant to discuss the grievance and any possible resolutions. </w:t>
      </w:r>
    </w:p>
    <w:p w14:paraId="76EFF861" w14:textId="3EC07105" w:rsidR="002D54D1" w:rsidRPr="00D662E8" w:rsidRDefault="002D54D1" w:rsidP="002D54D1">
      <w:pPr>
        <w:pStyle w:val="NormalWeb"/>
        <w:rPr>
          <w:rFonts w:ascii="Times" w:hAnsi="Times"/>
        </w:rPr>
      </w:pPr>
      <w:r w:rsidRPr="00D662E8">
        <w:rPr>
          <w:rFonts w:ascii="Times" w:hAnsi="Times" w:cs="Calibri"/>
        </w:rPr>
        <w:t xml:space="preserve">Within </w:t>
      </w:r>
      <w:r w:rsidRPr="00D662E8">
        <w:rPr>
          <w:rFonts w:ascii="Times" w:hAnsi="Times"/>
        </w:rPr>
        <w:t xml:space="preserve">fifteen (15) calendar days </w:t>
      </w:r>
      <w:r w:rsidRPr="00D662E8">
        <w:rPr>
          <w:rFonts w:ascii="Times" w:hAnsi="Times" w:cs="Calibri"/>
        </w:rPr>
        <w:t xml:space="preserve">of this contact with the grievant, the facilitator or his or her designee will respond to the grievance in writing or, where appropriate, in a format accessible to the grievant, such as large print, Braille, or audio recording. This response will explain </w:t>
      </w:r>
      <w:r w:rsidR="00945BEB" w:rsidRPr="00945BEB">
        <w:rPr>
          <w:rFonts w:ascii="Times" w:hAnsi="Times" w:cs="Calibri"/>
        </w:rPr>
        <w:t>Office of the Borough President</w:t>
      </w:r>
      <w:r w:rsidR="00945BEB">
        <w:rPr>
          <w:rFonts w:ascii="Times" w:hAnsi="Times" w:cs="Calibri"/>
        </w:rPr>
        <w:t xml:space="preserve">’s </w:t>
      </w:r>
      <w:r w:rsidRPr="00D662E8">
        <w:rPr>
          <w:rFonts w:ascii="Times" w:hAnsi="Times" w:cs="Calibri"/>
        </w:rPr>
        <w:t xml:space="preserve">position and offer options for substantive resolution of the grievance, where applicable. </w:t>
      </w:r>
    </w:p>
    <w:p w14:paraId="6F189F7D" w14:textId="77777777" w:rsidR="002D54D1" w:rsidRPr="00D662E8" w:rsidRDefault="002D54D1" w:rsidP="002D54D1">
      <w:pPr>
        <w:pStyle w:val="NormalWeb"/>
        <w:rPr>
          <w:rFonts w:ascii="Times" w:hAnsi="Times"/>
        </w:rPr>
      </w:pPr>
      <w:r w:rsidRPr="00D662E8">
        <w:rPr>
          <w:rFonts w:ascii="Times" w:hAnsi="Times" w:cs="Calibri"/>
        </w:rPr>
        <w:lastRenderedPageBreak/>
        <w:t xml:space="preserve">The grievant or the grievant’s designee may appeal the decision by the facilitator or his or her designee </w:t>
      </w:r>
      <w:r w:rsidRPr="00D662E8">
        <w:rPr>
          <w:rFonts w:ascii="Times" w:hAnsi="Times"/>
        </w:rPr>
        <w:t xml:space="preserve">within thirty (30) calendar days </w:t>
      </w:r>
      <w:r w:rsidRPr="00D662E8">
        <w:rPr>
          <w:rFonts w:ascii="Times" w:hAnsi="Times" w:cs="Calibri"/>
        </w:rPr>
        <w:t xml:space="preserve">of receipt of the response by mail to: </w:t>
      </w:r>
    </w:p>
    <w:p w14:paraId="1EAB812A" w14:textId="71434FC0" w:rsidR="002D54D1" w:rsidRPr="00253A4B" w:rsidRDefault="00253A4B" w:rsidP="00253A4B">
      <w:pPr>
        <w:pStyle w:val="NormalWeb"/>
        <w:spacing w:before="0" w:beforeAutospacing="0" w:after="0" w:afterAutospacing="0"/>
        <w:jc w:val="center"/>
        <w:rPr>
          <w:rFonts w:ascii="Times" w:hAnsi="Times" w:cs="Calibri"/>
        </w:rPr>
      </w:pPr>
      <w:r w:rsidRPr="00253A4B">
        <w:rPr>
          <w:rFonts w:ascii="Times" w:hAnsi="Times" w:cs="Calibri"/>
        </w:rPr>
        <w:t>Borough President Vito Fossella</w:t>
      </w:r>
    </w:p>
    <w:p w14:paraId="02FFA579" w14:textId="77777777" w:rsidR="00253A4B" w:rsidRPr="00253A4B" w:rsidRDefault="00253A4B" w:rsidP="00253A4B">
      <w:pPr>
        <w:pStyle w:val="xmsonormal"/>
        <w:shd w:val="clear" w:color="auto" w:fill="FFFFFF"/>
        <w:spacing w:before="0" w:beforeAutospacing="0" w:after="0" w:afterAutospacing="0"/>
        <w:jc w:val="center"/>
        <w:textAlignment w:val="baseline"/>
        <w:rPr>
          <w:rFonts w:ascii="Times" w:hAnsi="Times" w:cs="Calibri"/>
        </w:rPr>
      </w:pPr>
      <w:r w:rsidRPr="00253A4B">
        <w:rPr>
          <w:rFonts w:ascii="Times" w:hAnsi="Times" w:cs="Calibri"/>
        </w:rPr>
        <w:t>Office of Staten Island Borough President Vito Fossella</w:t>
      </w:r>
    </w:p>
    <w:p w14:paraId="247BB760" w14:textId="77777777" w:rsidR="00253A4B" w:rsidRPr="00253A4B" w:rsidRDefault="00253A4B" w:rsidP="00253A4B">
      <w:pPr>
        <w:pStyle w:val="xmsonormal"/>
        <w:shd w:val="clear" w:color="auto" w:fill="FFFFFF"/>
        <w:spacing w:before="0" w:beforeAutospacing="0" w:after="0" w:afterAutospacing="0"/>
        <w:jc w:val="center"/>
        <w:textAlignment w:val="baseline"/>
        <w:rPr>
          <w:rFonts w:ascii="Times" w:hAnsi="Times" w:cs="Calibri"/>
        </w:rPr>
      </w:pPr>
      <w:r w:rsidRPr="00253A4B">
        <w:rPr>
          <w:rFonts w:ascii="Times" w:hAnsi="Times" w:cs="Calibri"/>
        </w:rPr>
        <w:t>10 Richmond Terrace</w:t>
      </w:r>
    </w:p>
    <w:p w14:paraId="39369BFE" w14:textId="77777777" w:rsidR="00253A4B" w:rsidRPr="00253A4B" w:rsidRDefault="00253A4B" w:rsidP="00253A4B">
      <w:pPr>
        <w:pStyle w:val="xmsonormal"/>
        <w:shd w:val="clear" w:color="auto" w:fill="FFFFFF"/>
        <w:spacing w:before="0" w:beforeAutospacing="0" w:after="0" w:afterAutospacing="0"/>
        <w:jc w:val="center"/>
        <w:textAlignment w:val="baseline"/>
        <w:rPr>
          <w:rFonts w:ascii="Times" w:hAnsi="Times" w:cs="Calibri"/>
        </w:rPr>
      </w:pPr>
      <w:r w:rsidRPr="00253A4B">
        <w:rPr>
          <w:rFonts w:ascii="Times" w:hAnsi="Times" w:cs="Calibri"/>
        </w:rPr>
        <w:t>Staten Island, NY 10301</w:t>
      </w:r>
    </w:p>
    <w:p w14:paraId="6910C29F" w14:textId="77777777" w:rsidR="002D54D1" w:rsidRPr="00D662E8" w:rsidRDefault="002D54D1" w:rsidP="002D54D1">
      <w:pPr>
        <w:pStyle w:val="NormalWeb"/>
        <w:rPr>
          <w:rFonts w:ascii="Times" w:hAnsi="Times"/>
        </w:rPr>
      </w:pPr>
      <w:r w:rsidRPr="00D662E8">
        <w:rPr>
          <w:rFonts w:ascii="Times" w:hAnsi="Times" w:cs="Calibri"/>
        </w:rPr>
        <w:t xml:space="preserve">The appeal should be submitted in writing. Alternative means of filing an appeal, such as an in-person interview or an audio recording of the grievance, may be made available for persons with disabilities upon request. </w:t>
      </w:r>
    </w:p>
    <w:p w14:paraId="4307328B" w14:textId="3FD7CA4B" w:rsidR="002D54D1" w:rsidRPr="00D662E8" w:rsidRDefault="002D54D1" w:rsidP="002D54D1">
      <w:pPr>
        <w:pStyle w:val="NormalWeb"/>
        <w:rPr>
          <w:rFonts w:ascii="Times" w:hAnsi="Times"/>
        </w:rPr>
      </w:pPr>
      <w:r w:rsidRPr="00D662E8">
        <w:rPr>
          <w:rFonts w:ascii="Times" w:hAnsi="Times" w:cs="Calibri"/>
        </w:rPr>
        <w:t xml:space="preserve">Office of the Borough President, Staten Island’s response to the appeal will be provided to the grievant </w:t>
      </w:r>
      <w:r w:rsidRPr="00D662E8">
        <w:rPr>
          <w:rFonts w:ascii="Times" w:hAnsi="Times"/>
        </w:rPr>
        <w:t xml:space="preserve">within sixty (60) days </w:t>
      </w:r>
      <w:r w:rsidRPr="00D662E8">
        <w:rPr>
          <w:rFonts w:ascii="Times" w:hAnsi="Times" w:cs="Calibri"/>
        </w:rPr>
        <w:t>following receipt of the request for the appeal. All responses by</w:t>
      </w:r>
      <w:r w:rsidR="00036135" w:rsidRPr="00036135">
        <w:rPr>
          <w:rFonts w:ascii="Times" w:hAnsi="Times" w:cs="Calibri"/>
        </w:rPr>
        <w:t xml:space="preserve"> </w:t>
      </w:r>
      <w:r w:rsidR="00036135">
        <w:rPr>
          <w:rFonts w:ascii="Times" w:hAnsi="Times" w:cs="Calibri"/>
        </w:rPr>
        <w:t xml:space="preserve">the </w:t>
      </w:r>
      <w:r w:rsidR="00036135" w:rsidRPr="00D662E8">
        <w:rPr>
          <w:rFonts w:ascii="Times" w:hAnsi="Times" w:cs="Calibri"/>
        </w:rPr>
        <w:t>Office of the Borough President, Staten Island</w:t>
      </w:r>
      <w:r w:rsidRPr="00D662E8">
        <w:rPr>
          <w:rFonts w:ascii="Times" w:hAnsi="Times" w:cs="Calibri"/>
        </w:rPr>
        <w:t xml:space="preserve"> will be in writing or, where appropriate, in a format accessible to the grievant. All written grievances, appeals, and responses received in connection with a grievance made to Office of the Borough President, Staten Island, will be retained for at least three (3) years. </w:t>
      </w:r>
      <w:r w:rsidRPr="00D662E8">
        <w:rPr>
          <w:rFonts w:ascii="Times" w:hAnsi="Times"/>
        </w:rPr>
        <w:t xml:space="preserve">This document is available in alternative formats, including large print, audio recording, and Braille, from the facilitator upon request. </w:t>
      </w:r>
    </w:p>
    <w:p w14:paraId="7D5308F3" w14:textId="77777777" w:rsidR="002D54D1" w:rsidRPr="00D662E8" w:rsidRDefault="002D54D1" w:rsidP="00C0688D">
      <w:pPr>
        <w:pStyle w:val="NormalWeb"/>
        <w:rPr>
          <w:rFonts w:ascii="Times" w:hAnsi="Times"/>
        </w:rPr>
      </w:pPr>
    </w:p>
    <w:p w14:paraId="0104BA76" w14:textId="77777777" w:rsidR="00C0688D" w:rsidRDefault="00C0688D" w:rsidP="003C2B1B">
      <w:pPr>
        <w:spacing w:after="300"/>
        <w:rPr>
          <w:rFonts w:ascii="Times" w:hAnsi="Times"/>
          <w:sz w:val="28"/>
          <w:szCs w:val="28"/>
        </w:rPr>
      </w:pPr>
    </w:p>
    <w:p w14:paraId="664BB99E" w14:textId="77777777" w:rsidR="00B87B4C" w:rsidRDefault="00B87B4C" w:rsidP="003C2B1B">
      <w:pPr>
        <w:spacing w:after="300"/>
        <w:rPr>
          <w:rFonts w:ascii="Times" w:hAnsi="Times"/>
          <w:sz w:val="28"/>
          <w:szCs w:val="28"/>
        </w:rPr>
      </w:pPr>
    </w:p>
    <w:p w14:paraId="25B8A774" w14:textId="77777777" w:rsidR="00B87B4C" w:rsidRDefault="00B87B4C" w:rsidP="003C2B1B">
      <w:pPr>
        <w:spacing w:after="300"/>
        <w:rPr>
          <w:rFonts w:ascii="Times" w:hAnsi="Times"/>
          <w:sz w:val="28"/>
          <w:szCs w:val="28"/>
        </w:rPr>
      </w:pPr>
    </w:p>
    <w:p w14:paraId="76E39128" w14:textId="77777777" w:rsidR="00B87B4C" w:rsidRDefault="00B87B4C" w:rsidP="003C2B1B">
      <w:pPr>
        <w:spacing w:after="300"/>
        <w:rPr>
          <w:rFonts w:ascii="Times" w:hAnsi="Times"/>
          <w:sz w:val="28"/>
          <w:szCs w:val="28"/>
        </w:rPr>
      </w:pPr>
    </w:p>
    <w:p w14:paraId="4A9752D3" w14:textId="77777777" w:rsidR="00B87B4C" w:rsidRDefault="00B87B4C" w:rsidP="003C2B1B">
      <w:pPr>
        <w:spacing w:after="300"/>
        <w:rPr>
          <w:rFonts w:ascii="Times" w:hAnsi="Times"/>
          <w:sz w:val="28"/>
          <w:szCs w:val="28"/>
        </w:rPr>
      </w:pPr>
    </w:p>
    <w:p w14:paraId="0B428402" w14:textId="77777777" w:rsidR="00B87B4C" w:rsidRDefault="00B87B4C" w:rsidP="003C2B1B">
      <w:pPr>
        <w:spacing w:after="300"/>
        <w:rPr>
          <w:rFonts w:ascii="Times" w:hAnsi="Times"/>
          <w:sz w:val="28"/>
          <w:szCs w:val="28"/>
        </w:rPr>
      </w:pPr>
    </w:p>
    <w:p w14:paraId="4C52D6DD" w14:textId="77777777" w:rsidR="00B87B4C" w:rsidRDefault="00B87B4C" w:rsidP="003C2B1B">
      <w:pPr>
        <w:spacing w:after="300"/>
        <w:rPr>
          <w:rFonts w:ascii="Times" w:hAnsi="Times"/>
          <w:sz w:val="28"/>
          <w:szCs w:val="28"/>
        </w:rPr>
      </w:pPr>
    </w:p>
    <w:p w14:paraId="0C381FD4" w14:textId="77777777" w:rsidR="00B87B4C" w:rsidRDefault="00B87B4C" w:rsidP="003C2B1B">
      <w:pPr>
        <w:spacing w:after="300"/>
        <w:rPr>
          <w:rFonts w:ascii="Times" w:hAnsi="Times"/>
          <w:sz w:val="28"/>
          <w:szCs w:val="28"/>
        </w:rPr>
      </w:pPr>
    </w:p>
    <w:p w14:paraId="3A97D321" w14:textId="77777777" w:rsidR="00B87B4C" w:rsidRDefault="00B87B4C" w:rsidP="003C2B1B">
      <w:pPr>
        <w:spacing w:after="300"/>
        <w:rPr>
          <w:rFonts w:ascii="Times" w:hAnsi="Times"/>
          <w:sz w:val="28"/>
          <w:szCs w:val="28"/>
        </w:rPr>
      </w:pPr>
    </w:p>
    <w:p w14:paraId="18DDEAE8" w14:textId="77777777" w:rsidR="00B87B4C" w:rsidRPr="00D662E8" w:rsidRDefault="00B87B4C" w:rsidP="003C2B1B">
      <w:pPr>
        <w:spacing w:after="300"/>
        <w:rPr>
          <w:rFonts w:ascii="Times" w:hAnsi="Times"/>
          <w:sz w:val="28"/>
          <w:szCs w:val="28"/>
        </w:rPr>
      </w:pPr>
    </w:p>
    <w:p w14:paraId="76640635" w14:textId="77777777" w:rsidR="00C0688D" w:rsidRPr="00D662E8" w:rsidRDefault="00C0688D" w:rsidP="003C2B1B">
      <w:pPr>
        <w:spacing w:after="300"/>
        <w:rPr>
          <w:rFonts w:ascii="Times" w:hAnsi="Times"/>
          <w:sz w:val="28"/>
          <w:szCs w:val="28"/>
        </w:rPr>
      </w:pPr>
    </w:p>
    <w:p w14:paraId="5AC8E3B0" w14:textId="17B3B449" w:rsidR="00E45FB0" w:rsidRPr="00B87B4C" w:rsidRDefault="00C0688D" w:rsidP="00072221">
      <w:pPr>
        <w:spacing w:after="300"/>
        <w:jc w:val="center"/>
        <w:rPr>
          <w:b/>
          <w:bCs/>
          <w:sz w:val="28"/>
          <w:szCs w:val="28"/>
        </w:rPr>
      </w:pPr>
      <w:r w:rsidRPr="00B87B4C">
        <w:rPr>
          <w:b/>
          <w:bCs/>
          <w:sz w:val="28"/>
          <w:szCs w:val="28"/>
        </w:rPr>
        <w:lastRenderedPageBreak/>
        <w:t>AGENCY’S WEBSITE ACCESSIBILITY STATEMENT</w:t>
      </w:r>
    </w:p>
    <w:p w14:paraId="2C47C417" w14:textId="77777777" w:rsidR="00036135" w:rsidRPr="00FF5E2B" w:rsidRDefault="00036135" w:rsidP="00036135">
      <w:pPr>
        <w:pStyle w:val="NormalWeb"/>
        <w:shd w:val="clear" w:color="auto" w:fill="FFFFFF"/>
        <w:spacing w:before="0" w:after="0" w:afterAutospacing="0"/>
        <w:rPr>
          <w:b/>
          <w:bCs/>
          <w:sz w:val="28"/>
          <w:szCs w:val="28"/>
        </w:rPr>
      </w:pPr>
      <w:r w:rsidRPr="00FF5E2B">
        <w:rPr>
          <w:b/>
          <w:bCs/>
          <w:sz w:val="28"/>
          <w:szCs w:val="28"/>
        </w:rPr>
        <w:t>Staten Island Borough President Website Accessibility Statement</w:t>
      </w:r>
    </w:p>
    <w:p w14:paraId="583A8058" w14:textId="77777777" w:rsidR="00036135" w:rsidRDefault="00036135" w:rsidP="00036135">
      <w:pPr>
        <w:pStyle w:val="NormalWeb"/>
        <w:shd w:val="clear" w:color="auto" w:fill="FFFFFF"/>
        <w:spacing w:before="0" w:after="0" w:afterAutospacing="0"/>
        <w:rPr>
          <w:rFonts w:ascii="Segoe UI" w:hAnsi="Segoe UI" w:cs="Segoe UI"/>
          <w:color w:val="242424"/>
          <w:sz w:val="23"/>
          <w:szCs w:val="23"/>
        </w:rPr>
      </w:pPr>
      <w:r w:rsidRPr="00036135">
        <w:rPr>
          <w:rFonts w:ascii="Times" w:hAnsi="Times"/>
        </w:rPr>
        <w:t>The Office of The Staten Island Borough President is committed to ensuring its digital content is accessible to and usable by people with disabilities. We are continually improving the user experience for everyone and applying the relevant accessibility standards</w:t>
      </w:r>
      <w:r>
        <w:rPr>
          <w:rFonts w:ascii="Merriweather" w:hAnsi="Merriweather" w:cs="Segoe UI"/>
          <w:color w:val="000000"/>
          <w:bdr w:val="none" w:sz="0" w:space="0" w:color="auto" w:frame="1"/>
        </w:rPr>
        <w:t>.</w:t>
      </w:r>
    </w:p>
    <w:p w14:paraId="575A8F93" w14:textId="77777777" w:rsidR="00036135" w:rsidRPr="00FF5E2B" w:rsidRDefault="00036135" w:rsidP="00036135">
      <w:pPr>
        <w:pStyle w:val="NormalWeb"/>
        <w:shd w:val="clear" w:color="auto" w:fill="FFFFFF"/>
        <w:spacing w:before="0" w:after="0" w:afterAutospacing="0"/>
        <w:rPr>
          <w:b/>
          <w:bCs/>
          <w:sz w:val="28"/>
          <w:szCs w:val="28"/>
        </w:rPr>
      </w:pPr>
      <w:r w:rsidRPr="00FF5E2B">
        <w:rPr>
          <w:b/>
          <w:bCs/>
          <w:sz w:val="28"/>
          <w:szCs w:val="28"/>
        </w:rPr>
        <w:t>Conformance Status</w:t>
      </w:r>
    </w:p>
    <w:p w14:paraId="4842F1EA" w14:textId="77777777" w:rsidR="00036135" w:rsidRPr="00036135" w:rsidRDefault="00036135" w:rsidP="00036135">
      <w:pPr>
        <w:pStyle w:val="NormalWeb"/>
        <w:shd w:val="clear" w:color="auto" w:fill="FFFFFF"/>
        <w:spacing w:before="0" w:after="0" w:afterAutospacing="0"/>
        <w:rPr>
          <w:rFonts w:ascii="Times" w:hAnsi="Times"/>
        </w:rPr>
      </w:pPr>
      <w:r w:rsidRPr="00036135">
        <w:rPr>
          <w:rFonts w:ascii="Times" w:hAnsi="Times"/>
        </w:rPr>
        <w:t>The Web Content Accessibility Guidelines (WCAG) defines requirements for designers and developers to improve accessibility for people with disabilities. It defines three levels of conformance: Level A, Level AA, and Level AAA. Our digital content is partially conformant with WCAG 2.1 level AA. Partially conformant means that some parts of the content do not fully conform to this accessibility standard.</w:t>
      </w:r>
    </w:p>
    <w:p w14:paraId="4B476CFB" w14:textId="77777777" w:rsidR="00036135" w:rsidRPr="00FF5E2B" w:rsidRDefault="00036135" w:rsidP="00036135">
      <w:pPr>
        <w:pStyle w:val="NormalWeb"/>
        <w:shd w:val="clear" w:color="auto" w:fill="FFFFFF"/>
        <w:spacing w:before="0" w:after="0" w:afterAutospacing="0"/>
        <w:rPr>
          <w:b/>
          <w:bCs/>
          <w:sz w:val="28"/>
          <w:szCs w:val="28"/>
        </w:rPr>
      </w:pPr>
      <w:r w:rsidRPr="00FF5E2B">
        <w:rPr>
          <w:b/>
          <w:bCs/>
          <w:sz w:val="28"/>
          <w:szCs w:val="28"/>
        </w:rPr>
        <w:t>Feedback</w:t>
      </w:r>
    </w:p>
    <w:p w14:paraId="0E2CC442" w14:textId="6E732A9C" w:rsidR="00036135" w:rsidRPr="00036135" w:rsidRDefault="00036135" w:rsidP="00036135">
      <w:pPr>
        <w:pStyle w:val="NormalWeb"/>
        <w:shd w:val="clear" w:color="auto" w:fill="FFFFFF"/>
        <w:spacing w:before="0" w:after="0"/>
        <w:rPr>
          <w:color w:val="242424"/>
          <w:sz w:val="23"/>
          <w:szCs w:val="23"/>
        </w:rPr>
      </w:pPr>
      <w:r w:rsidRPr="00036135">
        <w:rPr>
          <w:color w:val="000000"/>
          <w:bdr w:val="none" w:sz="0" w:space="0" w:color="auto" w:frame="1"/>
        </w:rPr>
        <w:t>If you need assistance accessing a particular program or service, please reach out to the Office of The Staten Island Borough President’s Disability Services Facilitator</w:t>
      </w:r>
      <w:r>
        <w:rPr>
          <w:color w:val="000000"/>
          <w:bdr w:val="none" w:sz="0" w:space="0" w:color="auto" w:frame="1"/>
        </w:rPr>
        <w:t xml:space="preserve"> </w:t>
      </w:r>
      <w:r w:rsidRPr="00036135">
        <w:rPr>
          <w:color w:val="000000"/>
          <w:bdr w:val="none" w:sz="0" w:space="0" w:color="auto" w:frame="1"/>
        </w:rPr>
        <w:t>at </w:t>
      </w:r>
      <w:hyperlink r:id="rId13" w:history="1">
        <w:r w:rsidRPr="00036135">
          <w:rPr>
            <w:rStyle w:val="Hyperlink"/>
            <w:bdr w:val="none" w:sz="0" w:space="0" w:color="auto" w:frame="1"/>
          </w:rPr>
          <w:t>accessibility@statenislandusa.com</w:t>
        </w:r>
      </w:hyperlink>
      <w:r w:rsidRPr="00036135">
        <w:rPr>
          <w:color w:val="000000"/>
          <w:bdr w:val="none" w:sz="0" w:space="0" w:color="auto" w:frame="1"/>
        </w:rPr>
        <w:t>.</w:t>
      </w:r>
    </w:p>
    <w:p w14:paraId="6671E11B" w14:textId="77777777" w:rsidR="00036135" w:rsidRPr="00FF5E2B" w:rsidRDefault="00036135" w:rsidP="00036135">
      <w:pPr>
        <w:pStyle w:val="NormalWeb"/>
        <w:shd w:val="clear" w:color="auto" w:fill="FFFFFF"/>
        <w:spacing w:before="0" w:after="0" w:afterAutospacing="0"/>
        <w:rPr>
          <w:b/>
          <w:bCs/>
          <w:sz w:val="28"/>
          <w:szCs w:val="28"/>
        </w:rPr>
      </w:pPr>
      <w:r w:rsidRPr="00FF5E2B">
        <w:rPr>
          <w:b/>
          <w:bCs/>
          <w:sz w:val="28"/>
          <w:szCs w:val="28"/>
        </w:rPr>
        <w:t>Assessment Approach</w:t>
      </w:r>
    </w:p>
    <w:p w14:paraId="39D5AD70" w14:textId="77777777" w:rsidR="00036135" w:rsidRPr="00036135" w:rsidRDefault="00036135" w:rsidP="00036135">
      <w:pPr>
        <w:pStyle w:val="NormalWeb"/>
        <w:shd w:val="clear" w:color="auto" w:fill="FFFFFF"/>
        <w:spacing w:before="0" w:after="0" w:afterAutospacing="0"/>
        <w:rPr>
          <w:rFonts w:ascii="Times" w:hAnsi="Times"/>
        </w:rPr>
      </w:pPr>
      <w:r w:rsidRPr="00036135">
        <w:rPr>
          <w:rFonts w:ascii="Times" w:hAnsi="Times"/>
        </w:rPr>
        <w:t>The Office of The Staten Island Borough President assesses the accessibility of its digital content through self-evaluation.</w:t>
      </w:r>
    </w:p>
    <w:p w14:paraId="556B795A" w14:textId="77777777" w:rsidR="00036135" w:rsidRPr="00FF5E2B" w:rsidRDefault="00036135" w:rsidP="00036135">
      <w:pPr>
        <w:pStyle w:val="NormalWeb"/>
        <w:shd w:val="clear" w:color="auto" w:fill="FFFFFF"/>
        <w:spacing w:before="0" w:after="0" w:afterAutospacing="0"/>
        <w:rPr>
          <w:b/>
          <w:bCs/>
          <w:sz w:val="28"/>
          <w:szCs w:val="28"/>
        </w:rPr>
      </w:pPr>
      <w:r w:rsidRPr="00FF5E2B">
        <w:rPr>
          <w:b/>
          <w:bCs/>
          <w:sz w:val="28"/>
          <w:szCs w:val="28"/>
        </w:rPr>
        <w:t>Date</w:t>
      </w:r>
    </w:p>
    <w:p w14:paraId="171B5F78" w14:textId="77777777" w:rsidR="00036135" w:rsidRPr="00036135" w:rsidRDefault="00036135" w:rsidP="00036135">
      <w:pPr>
        <w:pStyle w:val="NormalWeb"/>
        <w:shd w:val="clear" w:color="auto" w:fill="FFFFFF"/>
        <w:spacing w:before="0" w:after="0" w:afterAutospacing="0"/>
        <w:rPr>
          <w:rFonts w:ascii="Times" w:hAnsi="Times"/>
        </w:rPr>
      </w:pPr>
      <w:r w:rsidRPr="00036135">
        <w:rPr>
          <w:rFonts w:ascii="Times" w:hAnsi="Times"/>
        </w:rPr>
        <w:t>This statement was created on 12/19/2023.</w:t>
      </w:r>
    </w:p>
    <w:p w14:paraId="21D1C87B" w14:textId="77777777" w:rsidR="006354BE" w:rsidRPr="006354BE" w:rsidRDefault="006354BE" w:rsidP="006354BE">
      <w:pPr>
        <w:spacing w:after="300"/>
        <w:rPr>
          <w:b/>
          <w:bCs/>
          <w:color w:val="000000" w:themeColor="text1"/>
          <w:sz w:val="28"/>
          <w:szCs w:val="28"/>
        </w:rPr>
      </w:pPr>
    </w:p>
    <w:sectPr w:rsidR="006354BE" w:rsidRPr="006354BE" w:rsidSect="00287CC5">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562F" w14:textId="77777777" w:rsidR="00287CC5" w:rsidRDefault="00287CC5" w:rsidP="00EA6669">
      <w:r>
        <w:separator/>
      </w:r>
    </w:p>
  </w:endnote>
  <w:endnote w:type="continuationSeparator" w:id="0">
    <w:p w14:paraId="46725583" w14:textId="77777777" w:rsidR="00287CC5" w:rsidRDefault="00287CC5" w:rsidP="00E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714600"/>
      <w:docPartObj>
        <w:docPartGallery w:val="Page Numbers (Bottom of Page)"/>
        <w:docPartUnique/>
      </w:docPartObj>
    </w:sdtPr>
    <w:sdtEndPr>
      <w:rPr>
        <w:rStyle w:val="PageNumber"/>
      </w:rPr>
    </w:sdtEndPr>
    <w:sdtContent>
      <w:p w14:paraId="5A3AF56B" w14:textId="6BB9081E" w:rsidR="000C64C2" w:rsidRDefault="000C64C2" w:rsidP="005F6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5E811" w14:textId="77777777" w:rsidR="000C64C2" w:rsidRDefault="000C6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876851"/>
      <w:docPartObj>
        <w:docPartGallery w:val="Page Numbers (Bottom of Page)"/>
        <w:docPartUnique/>
      </w:docPartObj>
    </w:sdtPr>
    <w:sdtEndPr>
      <w:rPr>
        <w:rStyle w:val="PageNumber"/>
      </w:rPr>
    </w:sdtEndPr>
    <w:sdtContent>
      <w:p w14:paraId="3C3CFB9D" w14:textId="6962D136" w:rsidR="000C64C2" w:rsidRDefault="000C64C2" w:rsidP="005F6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F6C00D" w14:textId="77777777" w:rsidR="000C64C2" w:rsidRDefault="000C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1F1F" w14:textId="77777777" w:rsidR="00287CC5" w:rsidRDefault="00287CC5" w:rsidP="00EA6669">
      <w:r>
        <w:separator/>
      </w:r>
    </w:p>
  </w:footnote>
  <w:footnote w:type="continuationSeparator" w:id="0">
    <w:p w14:paraId="2DD08840" w14:textId="77777777" w:rsidR="00287CC5" w:rsidRDefault="00287CC5" w:rsidP="00EA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7CF4" w14:textId="77777777" w:rsidR="000428AE" w:rsidRPr="000428AE" w:rsidRDefault="008703AF" w:rsidP="000428AE">
    <w:pPr>
      <w:pStyle w:val="Header"/>
      <w:rPr>
        <w:b/>
        <w:bCs/>
        <w:u w:val="single"/>
      </w:rPr>
    </w:pPr>
    <w:r>
      <w:t>Local Law 12 5-Year Accessibility Plan</w:t>
    </w:r>
    <w:r w:rsidR="000428AE">
      <w:t xml:space="preserve">- </w:t>
    </w:r>
    <w:r w:rsidR="000428AE" w:rsidRPr="000428AE">
      <w:rPr>
        <w:u w:val="single"/>
      </w:rPr>
      <w:t>Office of the Borough President, Staten Island</w:t>
    </w:r>
    <w:r w:rsidR="000428AE" w:rsidRPr="000428AE">
      <w:rPr>
        <w:b/>
        <w:bCs/>
        <w:u w:val="single"/>
      </w:rPr>
      <w:t xml:space="preserve"> </w:t>
    </w:r>
  </w:p>
  <w:p w14:paraId="689B6008" w14:textId="01806D1E" w:rsidR="00EA6669" w:rsidRDefault="00EA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EE"/>
    <w:multiLevelType w:val="hybridMultilevel"/>
    <w:tmpl w:val="CB4A59A4"/>
    <w:lvl w:ilvl="0" w:tplc="FFFFFFFF">
      <w:start w:val="1"/>
      <w:numFmt w:val="lowerLetter"/>
      <w:lvlText w:val="%1."/>
      <w:lvlJc w:val="left"/>
      <w:pPr>
        <w:ind w:left="1440" w:hanging="360"/>
      </w:pPr>
      <w:rPr>
        <w:rFonts w:hint="default"/>
      </w:rPr>
    </w:lvl>
    <w:lvl w:ilvl="1" w:tplc="FFFFFFFF">
      <w:start w:val="1"/>
      <w:numFmt w:val="lowerLetter"/>
      <w:lvlText w:val="%2."/>
      <w:lvlJc w:val="left"/>
      <w:pPr>
        <w:ind w:left="1530" w:hanging="360"/>
      </w:pPr>
    </w:lvl>
    <w:lvl w:ilvl="2" w:tplc="FFFFFFFF">
      <w:start w:val="1"/>
      <w:numFmt w:val="decimal"/>
      <w:lvlText w:val="%3."/>
      <w:lvlJc w:val="left"/>
      <w:pPr>
        <w:ind w:left="3060" w:hanging="360"/>
      </w:pPr>
      <w:rPr>
        <w:rFonts w:hint="default"/>
      </w:rPr>
    </w:lvl>
    <w:lvl w:ilvl="3" w:tplc="FFFFFFFF">
      <w:start w:val="1"/>
      <w:numFmt w:val="upp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3CD0AEE"/>
    <w:multiLevelType w:val="hybridMultilevel"/>
    <w:tmpl w:val="EF02B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3006F"/>
    <w:multiLevelType w:val="hybridMultilevel"/>
    <w:tmpl w:val="CB4A59A4"/>
    <w:lvl w:ilvl="0" w:tplc="546869CE">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884C5E58">
      <w:start w:val="1"/>
      <w:numFmt w:val="decimal"/>
      <w:lvlText w:val="%3."/>
      <w:lvlJc w:val="left"/>
      <w:pPr>
        <w:ind w:left="3060" w:hanging="360"/>
      </w:pPr>
      <w:rPr>
        <w:rFonts w:hint="default"/>
      </w:rPr>
    </w:lvl>
    <w:lvl w:ilvl="3" w:tplc="7F26782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036E4"/>
    <w:multiLevelType w:val="hybridMultilevel"/>
    <w:tmpl w:val="F8544B70"/>
    <w:lvl w:ilvl="0" w:tplc="65FE319C">
      <w:start w:val="1"/>
      <w:numFmt w:val="decimal"/>
      <w:lvlText w:val="%1."/>
      <w:lvlJc w:val="left"/>
      <w:pPr>
        <w:ind w:left="360" w:hanging="360"/>
      </w:pPr>
      <w:rPr>
        <w:rFonts w:ascii="Times" w:eastAsiaTheme="minorHAnsi" w:hAnsi="Time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A200DD"/>
    <w:multiLevelType w:val="hybridMultilevel"/>
    <w:tmpl w:val="FF5288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BD03E1"/>
    <w:multiLevelType w:val="hybridMultilevel"/>
    <w:tmpl w:val="143A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08"/>
    <w:multiLevelType w:val="hybridMultilevel"/>
    <w:tmpl w:val="D91C7FDC"/>
    <w:lvl w:ilvl="0" w:tplc="EB083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43119E"/>
    <w:multiLevelType w:val="hybridMultilevel"/>
    <w:tmpl w:val="41BAD17C"/>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779835460">
    <w:abstractNumId w:val="5"/>
  </w:num>
  <w:num w:numId="2" w16cid:durableId="2067868843">
    <w:abstractNumId w:val="3"/>
  </w:num>
  <w:num w:numId="3" w16cid:durableId="1335498499">
    <w:abstractNumId w:val="7"/>
  </w:num>
  <w:num w:numId="4" w16cid:durableId="1927179988">
    <w:abstractNumId w:val="1"/>
  </w:num>
  <w:num w:numId="5" w16cid:durableId="2024939596">
    <w:abstractNumId w:val="2"/>
  </w:num>
  <w:num w:numId="6" w16cid:durableId="928655215">
    <w:abstractNumId w:val="4"/>
  </w:num>
  <w:num w:numId="7" w16cid:durableId="2081976577">
    <w:abstractNumId w:val="6"/>
  </w:num>
  <w:num w:numId="8" w16cid:durableId="19818826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47"/>
    <w:rsid w:val="000140BC"/>
    <w:rsid w:val="00036135"/>
    <w:rsid w:val="000428AE"/>
    <w:rsid w:val="0005464E"/>
    <w:rsid w:val="00072221"/>
    <w:rsid w:val="00080FBB"/>
    <w:rsid w:val="00087EFA"/>
    <w:rsid w:val="000C1F25"/>
    <w:rsid w:val="000C64C2"/>
    <w:rsid w:val="000F5F11"/>
    <w:rsid w:val="00105555"/>
    <w:rsid w:val="00146320"/>
    <w:rsid w:val="0015308D"/>
    <w:rsid w:val="0015327E"/>
    <w:rsid w:val="001942EF"/>
    <w:rsid w:val="001D1A44"/>
    <w:rsid w:val="00207E8A"/>
    <w:rsid w:val="0023138A"/>
    <w:rsid w:val="00250C46"/>
    <w:rsid w:val="00253A4B"/>
    <w:rsid w:val="00261FE3"/>
    <w:rsid w:val="0026524F"/>
    <w:rsid w:val="00272A0E"/>
    <w:rsid w:val="00287CC5"/>
    <w:rsid w:val="00297C73"/>
    <w:rsid w:val="002D10E4"/>
    <w:rsid w:val="002D54D1"/>
    <w:rsid w:val="002E232C"/>
    <w:rsid w:val="002F0045"/>
    <w:rsid w:val="002F11A0"/>
    <w:rsid w:val="00302A85"/>
    <w:rsid w:val="00354C81"/>
    <w:rsid w:val="0038296C"/>
    <w:rsid w:val="00395F6D"/>
    <w:rsid w:val="003C2B1B"/>
    <w:rsid w:val="003D7E60"/>
    <w:rsid w:val="00412DC3"/>
    <w:rsid w:val="004152AB"/>
    <w:rsid w:val="0041553A"/>
    <w:rsid w:val="00454F16"/>
    <w:rsid w:val="00456354"/>
    <w:rsid w:val="004652CE"/>
    <w:rsid w:val="00471490"/>
    <w:rsid w:val="00475531"/>
    <w:rsid w:val="00490CC9"/>
    <w:rsid w:val="00497958"/>
    <w:rsid w:val="00497EF4"/>
    <w:rsid w:val="004B0D0A"/>
    <w:rsid w:val="0052078C"/>
    <w:rsid w:val="00530419"/>
    <w:rsid w:val="00533A66"/>
    <w:rsid w:val="00560A18"/>
    <w:rsid w:val="00576C88"/>
    <w:rsid w:val="00582545"/>
    <w:rsid w:val="005833B7"/>
    <w:rsid w:val="00585DF1"/>
    <w:rsid w:val="005A289F"/>
    <w:rsid w:val="005A2A7C"/>
    <w:rsid w:val="005A457C"/>
    <w:rsid w:val="005A7327"/>
    <w:rsid w:val="005B239A"/>
    <w:rsid w:val="005C22A9"/>
    <w:rsid w:val="005C67F8"/>
    <w:rsid w:val="005E2BA2"/>
    <w:rsid w:val="00600C24"/>
    <w:rsid w:val="0061322C"/>
    <w:rsid w:val="00617057"/>
    <w:rsid w:val="0062602D"/>
    <w:rsid w:val="006354BE"/>
    <w:rsid w:val="00657A5D"/>
    <w:rsid w:val="00662F09"/>
    <w:rsid w:val="00686895"/>
    <w:rsid w:val="006945C6"/>
    <w:rsid w:val="006970E0"/>
    <w:rsid w:val="006A0783"/>
    <w:rsid w:val="006C4D90"/>
    <w:rsid w:val="006E224D"/>
    <w:rsid w:val="006F2FC6"/>
    <w:rsid w:val="00726D88"/>
    <w:rsid w:val="0073774F"/>
    <w:rsid w:val="00782857"/>
    <w:rsid w:val="007E637B"/>
    <w:rsid w:val="0080599D"/>
    <w:rsid w:val="00850FF5"/>
    <w:rsid w:val="00855652"/>
    <w:rsid w:val="008661CC"/>
    <w:rsid w:val="00866DB1"/>
    <w:rsid w:val="008703AF"/>
    <w:rsid w:val="008B02AD"/>
    <w:rsid w:val="008C52C5"/>
    <w:rsid w:val="008D170B"/>
    <w:rsid w:val="008D754F"/>
    <w:rsid w:val="008E3189"/>
    <w:rsid w:val="00901E5E"/>
    <w:rsid w:val="00945BEB"/>
    <w:rsid w:val="00963C60"/>
    <w:rsid w:val="00964766"/>
    <w:rsid w:val="009A08F6"/>
    <w:rsid w:val="009A47A0"/>
    <w:rsid w:val="009E493E"/>
    <w:rsid w:val="009E630A"/>
    <w:rsid w:val="009F5CC6"/>
    <w:rsid w:val="00A03BB2"/>
    <w:rsid w:val="00A174ED"/>
    <w:rsid w:val="00A30EFF"/>
    <w:rsid w:val="00A5326D"/>
    <w:rsid w:val="00A82DD6"/>
    <w:rsid w:val="00A85BF6"/>
    <w:rsid w:val="00AA7FD6"/>
    <w:rsid w:val="00AB0F9B"/>
    <w:rsid w:val="00AB4543"/>
    <w:rsid w:val="00AC0ABE"/>
    <w:rsid w:val="00AC39CA"/>
    <w:rsid w:val="00AE19D2"/>
    <w:rsid w:val="00AF33F7"/>
    <w:rsid w:val="00B2072D"/>
    <w:rsid w:val="00B240A6"/>
    <w:rsid w:val="00B43CA1"/>
    <w:rsid w:val="00B63EB2"/>
    <w:rsid w:val="00B74492"/>
    <w:rsid w:val="00B81E0B"/>
    <w:rsid w:val="00B87B4C"/>
    <w:rsid w:val="00BD5E59"/>
    <w:rsid w:val="00BD6FB1"/>
    <w:rsid w:val="00BE3CAA"/>
    <w:rsid w:val="00C053D5"/>
    <w:rsid w:val="00C0688D"/>
    <w:rsid w:val="00C07721"/>
    <w:rsid w:val="00C104D1"/>
    <w:rsid w:val="00C17C44"/>
    <w:rsid w:val="00CA5F73"/>
    <w:rsid w:val="00CC0FCF"/>
    <w:rsid w:val="00CC1446"/>
    <w:rsid w:val="00CD6647"/>
    <w:rsid w:val="00CE393F"/>
    <w:rsid w:val="00D21F96"/>
    <w:rsid w:val="00D27501"/>
    <w:rsid w:val="00D34682"/>
    <w:rsid w:val="00D43C36"/>
    <w:rsid w:val="00D558E9"/>
    <w:rsid w:val="00D662E8"/>
    <w:rsid w:val="00D76716"/>
    <w:rsid w:val="00D846BE"/>
    <w:rsid w:val="00DA1F25"/>
    <w:rsid w:val="00DA342D"/>
    <w:rsid w:val="00DC15F2"/>
    <w:rsid w:val="00DE7C42"/>
    <w:rsid w:val="00DF64DB"/>
    <w:rsid w:val="00E079C0"/>
    <w:rsid w:val="00E14C71"/>
    <w:rsid w:val="00E36699"/>
    <w:rsid w:val="00E36AD2"/>
    <w:rsid w:val="00E45FB0"/>
    <w:rsid w:val="00E472A0"/>
    <w:rsid w:val="00E66655"/>
    <w:rsid w:val="00E91717"/>
    <w:rsid w:val="00EA5C2F"/>
    <w:rsid w:val="00EA6669"/>
    <w:rsid w:val="00ED6E45"/>
    <w:rsid w:val="00EE5CF4"/>
    <w:rsid w:val="00EE6BB6"/>
    <w:rsid w:val="00F23629"/>
    <w:rsid w:val="00F37330"/>
    <w:rsid w:val="00F43F17"/>
    <w:rsid w:val="00F46924"/>
    <w:rsid w:val="00F67758"/>
    <w:rsid w:val="00F718C8"/>
    <w:rsid w:val="00F77A62"/>
    <w:rsid w:val="00FF5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8D9D4"/>
  <w15:chartTrackingRefBased/>
  <w15:docId w15:val="{FBB7DD88-EED7-4ECF-9D85-F020DD6A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9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next w:val="Normal"/>
    <w:link w:val="Heading1Char"/>
    <w:uiPriority w:val="9"/>
    <w:qFormat/>
    <w:rsid w:val="003C2B1B"/>
    <w:pPr>
      <w:keepNext/>
      <w:keepLines/>
      <w:spacing w:before="480" w:after="120"/>
      <w:outlineLvl w:val="0"/>
    </w:pPr>
    <w:rPr>
      <w:rFonts w:ascii="Arial" w:eastAsiaTheme="majorEastAsia" w:hAnsi="Arial" w:cs="Arial"/>
      <w:b/>
      <w:bCs/>
      <w:color w:val="000000" w:themeColor="text1"/>
      <w:sz w:val="40"/>
      <w:szCs w:val="40"/>
    </w:rPr>
  </w:style>
  <w:style w:type="paragraph" w:styleId="Heading2">
    <w:name w:val="heading 2"/>
    <w:next w:val="Normal"/>
    <w:link w:val="Heading2Char"/>
    <w:uiPriority w:val="9"/>
    <w:unhideWhenUsed/>
    <w:qFormat/>
    <w:rsid w:val="00F23629"/>
    <w:pPr>
      <w:keepNext/>
      <w:keepLines/>
      <w:spacing w:before="360" w:after="120"/>
      <w:outlineLvl w:val="1"/>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47"/>
    <w:pPr>
      <w:ind w:left="720"/>
      <w:contextualSpacing/>
    </w:pPr>
  </w:style>
  <w:style w:type="character" w:styleId="CommentReference">
    <w:name w:val="annotation reference"/>
    <w:basedOn w:val="DefaultParagraphFont"/>
    <w:uiPriority w:val="99"/>
    <w:semiHidden/>
    <w:unhideWhenUsed/>
    <w:rsid w:val="00533A66"/>
    <w:rPr>
      <w:sz w:val="16"/>
      <w:szCs w:val="16"/>
    </w:rPr>
  </w:style>
  <w:style w:type="paragraph" w:styleId="CommentText">
    <w:name w:val="annotation text"/>
    <w:basedOn w:val="Normal"/>
    <w:link w:val="CommentTextChar"/>
    <w:uiPriority w:val="99"/>
    <w:unhideWhenUsed/>
    <w:rsid w:val="00533A66"/>
    <w:rPr>
      <w:sz w:val="20"/>
      <w:szCs w:val="20"/>
    </w:rPr>
  </w:style>
  <w:style w:type="character" w:customStyle="1" w:styleId="CommentTextChar">
    <w:name w:val="Comment Text Char"/>
    <w:basedOn w:val="DefaultParagraphFont"/>
    <w:link w:val="CommentText"/>
    <w:uiPriority w:val="99"/>
    <w:rsid w:val="00533A66"/>
    <w:rPr>
      <w:sz w:val="20"/>
      <w:szCs w:val="20"/>
    </w:rPr>
  </w:style>
  <w:style w:type="paragraph" w:styleId="CommentSubject">
    <w:name w:val="annotation subject"/>
    <w:basedOn w:val="CommentText"/>
    <w:next w:val="CommentText"/>
    <w:link w:val="CommentSubjectChar"/>
    <w:uiPriority w:val="99"/>
    <w:semiHidden/>
    <w:unhideWhenUsed/>
    <w:rsid w:val="00533A66"/>
    <w:rPr>
      <w:b/>
      <w:bCs/>
    </w:rPr>
  </w:style>
  <w:style w:type="character" w:customStyle="1" w:styleId="CommentSubjectChar">
    <w:name w:val="Comment Subject Char"/>
    <w:basedOn w:val="CommentTextChar"/>
    <w:link w:val="CommentSubject"/>
    <w:uiPriority w:val="99"/>
    <w:semiHidden/>
    <w:rsid w:val="00533A66"/>
    <w:rPr>
      <w:b/>
      <w:bCs/>
      <w:sz w:val="20"/>
      <w:szCs w:val="20"/>
    </w:rPr>
  </w:style>
  <w:style w:type="paragraph" w:styleId="Header">
    <w:name w:val="header"/>
    <w:basedOn w:val="Normal"/>
    <w:link w:val="HeaderChar"/>
    <w:uiPriority w:val="99"/>
    <w:unhideWhenUsed/>
    <w:rsid w:val="00EA6669"/>
    <w:pPr>
      <w:tabs>
        <w:tab w:val="center" w:pos="4680"/>
        <w:tab w:val="right" w:pos="9360"/>
      </w:tabs>
    </w:pPr>
  </w:style>
  <w:style w:type="character" w:customStyle="1" w:styleId="HeaderChar">
    <w:name w:val="Header Char"/>
    <w:basedOn w:val="DefaultParagraphFont"/>
    <w:link w:val="Header"/>
    <w:uiPriority w:val="99"/>
    <w:rsid w:val="00EA6669"/>
  </w:style>
  <w:style w:type="paragraph" w:styleId="Footer">
    <w:name w:val="footer"/>
    <w:basedOn w:val="Normal"/>
    <w:link w:val="FooterChar"/>
    <w:uiPriority w:val="99"/>
    <w:unhideWhenUsed/>
    <w:rsid w:val="00EA6669"/>
    <w:pPr>
      <w:tabs>
        <w:tab w:val="center" w:pos="4680"/>
        <w:tab w:val="right" w:pos="9360"/>
      </w:tabs>
    </w:pPr>
  </w:style>
  <w:style w:type="character" w:customStyle="1" w:styleId="FooterChar">
    <w:name w:val="Footer Char"/>
    <w:basedOn w:val="DefaultParagraphFont"/>
    <w:link w:val="Footer"/>
    <w:uiPriority w:val="99"/>
    <w:rsid w:val="00EA6669"/>
  </w:style>
  <w:style w:type="paragraph" w:styleId="Revision">
    <w:name w:val="Revision"/>
    <w:hidden/>
    <w:uiPriority w:val="99"/>
    <w:semiHidden/>
    <w:rsid w:val="0005464E"/>
    <w:pPr>
      <w:spacing w:after="0" w:line="240" w:lineRule="auto"/>
    </w:pPr>
  </w:style>
  <w:style w:type="character" w:customStyle="1" w:styleId="Heading1Char">
    <w:name w:val="Heading 1 Char"/>
    <w:basedOn w:val="DefaultParagraphFont"/>
    <w:link w:val="Heading1"/>
    <w:uiPriority w:val="9"/>
    <w:rsid w:val="003C2B1B"/>
    <w:rPr>
      <w:rFonts w:ascii="Arial" w:eastAsiaTheme="majorEastAsia" w:hAnsi="Arial" w:cs="Arial"/>
      <w:b/>
      <w:bCs/>
      <w:color w:val="000000" w:themeColor="text1"/>
      <w:sz w:val="40"/>
      <w:szCs w:val="40"/>
    </w:rPr>
  </w:style>
  <w:style w:type="character" w:customStyle="1" w:styleId="Heading2Char">
    <w:name w:val="Heading 2 Char"/>
    <w:basedOn w:val="DefaultParagraphFont"/>
    <w:link w:val="Heading2"/>
    <w:uiPriority w:val="9"/>
    <w:rsid w:val="00F23629"/>
    <w:rPr>
      <w:rFonts w:ascii="Arial" w:eastAsiaTheme="majorEastAsia" w:hAnsi="Arial" w:cs="Arial"/>
      <w:b/>
      <w:bCs/>
      <w:color w:val="000000" w:themeColor="text1"/>
      <w:sz w:val="28"/>
      <w:szCs w:val="28"/>
    </w:rPr>
  </w:style>
  <w:style w:type="character" w:customStyle="1" w:styleId="apple-converted-space">
    <w:name w:val="apple-converted-space"/>
    <w:basedOn w:val="DefaultParagraphFont"/>
    <w:rsid w:val="00F67758"/>
  </w:style>
  <w:style w:type="paragraph" w:styleId="NormalWeb">
    <w:name w:val="Normal (Web)"/>
    <w:basedOn w:val="Normal"/>
    <w:uiPriority w:val="99"/>
    <w:unhideWhenUsed/>
    <w:rsid w:val="0061322C"/>
    <w:pPr>
      <w:spacing w:before="100" w:beforeAutospacing="1" w:after="100" w:afterAutospacing="1"/>
    </w:pPr>
  </w:style>
  <w:style w:type="paragraph" w:customStyle="1" w:styleId="xxmsonormal">
    <w:name w:val="x_xmsonormal"/>
    <w:basedOn w:val="Normal"/>
    <w:rsid w:val="006354BE"/>
    <w:pPr>
      <w:spacing w:before="100" w:beforeAutospacing="1" w:after="100" w:afterAutospacing="1"/>
    </w:pPr>
  </w:style>
  <w:style w:type="character" w:styleId="Hyperlink">
    <w:name w:val="Hyperlink"/>
    <w:basedOn w:val="DefaultParagraphFont"/>
    <w:uiPriority w:val="99"/>
    <w:unhideWhenUsed/>
    <w:rsid w:val="006354BE"/>
    <w:rPr>
      <w:color w:val="0000FF"/>
      <w:u w:val="single"/>
    </w:rPr>
  </w:style>
  <w:style w:type="character" w:styleId="UnresolvedMention">
    <w:name w:val="Unresolved Mention"/>
    <w:basedOn w:val="DefaultParagraphFont"/>
    <w:uiPriority w:val="99"/>
    <w:semiHidden/>
    <w:unhideWhenUsed/>
    <w:rsid w:val="00B87B4C"/>
    <w:rPr>
      <w:color w:val="605E5C"/>
      <w:shd w:val="clear" w:color="auto" w:fill="E1DFDD"/>
    </w:rPr>
  </w:style>
  <w:style w:type="table" w:styleId="TableGrid">
    <w:name w:val="Table Grid"/>
    <w:basedOn w:val="TableNormal"/>
    <w:uiPriority w:val="39"/>
    <w:rsid w:val="00CA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53A4B"/>
    <w:pPr>
      <w:spacing w:before="100" w:beforeAutospacing="1" w:after="100" w:afterAutospacing="1"/>
    </w:pPr>
  </w:style>
  <w:style w:type="paragraph" w:styleId="TOCHeading">
    <w:name w:val="TOC Heading"/>
    <w:basedOn w:val="Heading1"/>
    <w:next w:val="Normal"/>
    <w:uiPriority w:val="39"/>
    <w:unhideWhenUsed/>
    <w:qFormat/>
    <w:rsid w:val="000C64C2"/>
    <w:pPr>
      <w:spacing w:after="0" w:line="276" w:lineRule="auto"/>
      <w:outlineLvl w:val="9"/>
    </w:pPr>
    <w:rPr>
      <w:rFonts w:asciiTheme="majorHAnsi" w:hAnsiTheme="majorHAnsi" w:cstheme="majorBidi"/>
      <w:color w:val="2F5496" w:themeColor="accent1" w:themeShade="BF"/>
      <w:kern w:val="0"/>
      <w:sz w:val="28"/>
      <w:szCs w:val="28"/>
      <w14:ligatures w14:val="none"/>
    </w:rPr>
  </w:style>
  <w:style w:type="paragraph" w:styleId="TOC1">
    <w:name w:val="toc 1"/>
    <w:basedOn w:val="Normal"/>
    <w:next w:val="Normal"/>
    <w:autoRedefine/>
    <w:uiPriority w:val="39"/>
    <w:unhideWhenUsed/>
    <w:rsid w:val="000C64C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0C64C2"/>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0C64C2"/>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0C64C2"/>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0C64C2"/>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0C64C2"/>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0C64C2"/>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0C64C2"/>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0C64C2"/>
    <w:pPr>
      <w:ind w:left="1920"/>
    </w:pPr>
    <w:rPr>
      <w:rFonts w:asciiTheme="minorHAnsi" w:hAnsiTheme="minorHAnsi" w:cstheme="minorHAnsi"/>
      <w:sz w:val="18"/>
      <w:szCs w:val="18"/>
    </w:rPr>
  </w:style>
  <w:style w:type="character" w:styleId="PageNumber">
    <w:name w:val="page number"/>
    <w:basedOn w:val="DefaultParagraphFont"/>
    <w:uiPriority w:val="99"/>
    <w:semiHidden/>
    <w:unhideWhenUsed/>
    <w:rsid w:val="000C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319">
      <w:bodyDiv w:val="1"/>
      <w:marLeft w:val="0"/>
      <w:marRight w:val="0"/>
      <w:marTop w:val="0"/>
      <w:marBottom w:val="0"/>
      <w:divBdr>
        <w:top w:val="none" w:sz="0" w:space="0" w:color="auto"/>
        <w:left w:val="none" w:sz="0" w:space="0" w:color="auto"/>
        <w:bottom w:val="none" w:sz="0" w:space="0" w:color="auto"/>
        <w:right w:val="none" w:sz="0" w:space="0" w:color="auto"/>
      </w:divBdr>
      <w:divsChild>
        <w:div w:id="1891721159">
          <w:marLeft w:val="0"/>
          <w:marRight w:val="0"/>
          <w:marTop w:val="0"/>
          <w:marBottom w:val="0"/>
          <w:divBdr>
            <w:top w:val="none" w:sz="0" w:space="0" w:color="auto"/>
            <w:left w:val="none" w:sz="0" w:space="0" w:color="auto"/>
            <w:bottom w:val="none" w:sz="0" w:space="0" w:color="auto"/>
            <w:right w:val="none" w:sz="0" w:space="0" w:color="auto"/>
          </w:divBdr>
          <w:divsChild>
            <w:div w:id="191575520">
              <w:marLeft w:val="0"/>
              <w:marRight w:val="0"/>
              <w:marTop w:val="0"/>
              <w:marBottom w:val="0"/>
              <w:divBdr>
                <w:top w:val="none" w:sz="0" w:space="0" w:color="auto"/>
                <w:left w:val="none" w:sz="0" w:space="0" w:color="auto"/>
                <w:bottom w:val="none" w:sz="0" w:space="0" w:color="auto"/>
                <w:right w:val="none" w:sz="0" w:space="0" w:color="auto"/>
              </w:divBdr>
              <w:divsChild>
                <w:div w:id="3715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4526">
      <w:bodyDiv w:val="1"/>
      <w:marLeft w:val="0"/>
      <w:marRight w:val="0"/>
      <w:marTop w:val="0"/>
      <w:marBottom w:val="0"/>
      <w:divBdr>
        <w:top w:val="none" w:sz="0" w:space="0" w:color="auto"/>
        <w:left w:val="none" w:sz="0" w:space="0" w:color="auto"/>
        <w:bottom w:val="none" w:sz="0" w:space="0" w:color="auto"/>
        <w:right w:val="none" w:sz="0" w:space="0" w:color="auto"/>
      </w:divBdr>
      <w:divsChild>
        <w:div w:id="1937127071">
          <w:marLeft w:val="0"/>
          <w:marRight w:val="0"/>
          <w:marTop w:val="0"/>
          <w:marBottom w:val="0"/>
          <w:divBdr>
            <w:top w:val="none" w:sz="0" w:space="0" w:color="auto"/>
            <w:left w:val="none" w:sz="0" w:space="0" w:color="auto"/>
            <w:bottom w:val="none" w:sz="0" w:space="0" w:color="auto"/>
            <w:right w:val="none" w:sz="0" w:space="0" w:color="auto"/>
          </w:divBdr>
          <w:divsChild>
            <w:div w:id="947396663">
              <w:marLeft w:val="0"/>
              <w:marRight w:val="0"/>
              <w:marTop w:val="0"/>
              <w:marBottom w:val="0"/>
              <w:divBdr>
                <w:top w:val="none" w:sz="0" w:space="0" w:color="auto"/>
                <w:left w:val="none" w:sz="0" w:space="0" w:color="auto"/>
                <w:bottom w:val="none" w:sz="0" w:space="0" w:color="auto"/>
                <w:right w:val="none" w:sz="0" w:space="0" w:color="auto"/>
              </w:divBdr>
              <w:divsChild>
                <w:div w:id="7361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7940">
      <w:bodyDiv w:val="1"/>
      <w:marLeft w:val="0"/>
      <w:marRight w:val="0"/>
      <w:marTop w:val="0"/>
      <w:marBottom w:val="0"/>
      <w:divBdr>
        <w:top w:val="none" w:sz="0" w:space="0" w:color="auto"/>
        <w:left w:val="none" w:sz="0" w:space="0" w:color="auto"/>
        <w:bottom w:val="none" w:sz="0" w:space="0" w:color="auto"/>
        <w:right w:val="none" w:sz="0" w:space="0" w:color="auto"/>
      </w:divBdr>
      <w:divsChild>
        <w:div w:id="1543789955">
          <w:marLeft w:val="0"/>
          <w:marRight w:val="0"/>
          <w:marTop w:val="0"/>
          <w:marBottom w:val="0"/>
          <w:divBdr>
            <w:top w:val="none" w:sz="0" w:space="0" w:color="auto"/>
            <w:left w:val="none" w:sz="0" w:space="0" w:color="auto"/>
            <w:bottom w:val="none" w:sz="0" w:space="0" w:color="auto"/>
            <w:right w:val="none" w:sz="0" w:space="0" w:color="auto"/>
          </w:divBdr>
          <w:divsChild>
            <w:div w:id="1691182606">
              <w:marLeft w:val="0"/>
              <w:marRight w:val="0"/>
              <w:marTop w:val="0"/>
              <w:marBottom w:val="0"/>
              <w:divBdr>
                <w:top w:val="none" w:sz="0" w:space="0" w:color="auto"/>
                <w:left w:val="none" w:sz="0" w:space="0" w:color="auto"/>
                <w:bottom w:val="none" w:sz="0" w:space="0" w:color="auto"/>
                <w:right w:val="none" w:sz="0" w:space="0" w:color="auto"/>
              </w:divBdr>
              <w:divsChild>
                <w:div w:id="7870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2391">
      <w:bodyDiv w:val="1"/>
      <w:marLeft w:val="0"/>
      <w:marRight w:val="0"/>
      <w:marTop w:val="0"/>
      <w:marBottom w:val="0"/>
      <w:divBdr>
        <w:top w:val="none" w:sz="0" w:space="0" w:color="auto"/>
        <w:left w:val="none" w:sz="0" w:space="0" w:color="auto"/>
        <w:bottom w:val="none" w:sz="0" w:space="0" w:color="auto"/>
        <w:right w:val="none" w:sz="0" w:space="0" w:color="auto"/>
      </w:divBdr>
      <w:divsChild>
        <w:div w:id="1505583291">
          <w:marLeft w:val="0"/>
          <w:marRight w:val="0"/>
          <w:marTop w:val="0"/>
          <w:marBottom w:val="0"/>
          <w:divBdr>
            <w:top w:val="none" w:sz="0" w:space="0" w:color="auto"/>
            <w:left w:val="none" w:sz="0" w:space="0" w:color="auto"/>
            <w:bottom w:val="none" w:sz="0" w:space="0" w:color="auto"/>
            <w:right w:val="none" w:sz="0" w:space="0" w:color="auto"/>
          </w:divBdr>
          <w:divsChild>
            <w:div w:id="913128494">
              <w:marLeft w:val="0"/>
              <w:marRight w:val="0"/>
              <w:marTop w:val="0"/>
              <w:marBottom w:val="0"/>
              <w:divBdr>
                <w:top w:val="none" w:sz="0" w:space="0" w:color="auto"/>
                <w:left w:val="none" w:sz="0" w:space="0" w:color="auto"/>
                <w:bottom w:val="none" w:sz="0" w:space="0" w:color="auto"/>
                <w:right w:val="none" w:sz="0" w:space="0" w:color="auto"/>
              </w:divBdr>
              <w:divsChild>
                <w:div w:id="692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4565">
      <w:bodyDiv w:val="1"/>
      <w:marLeft w:val="0"/>
      <w:marRight w:val="0"/>
      <w:marTop w:val="0"/>
      <w:marBottom w:val="0"/>
      <w:divBdr>
        <w:top w:val="none" w:sz="0" w:space="0" w:color="auto"/>
        <w:left w:val="none" w:sz="0" w:space="0" w:color="auto"/>
        <w:bottom w:val="none" w:sz="0" w:space="0" w:color="auto"/>
        <w:right w:val="none" w:sz="0" w:space="0" w:color="auto"/>
      </w:divBdr>
      <w:divsChild>
        <w:div w:id="1646739961">
          <w:marLeft w:val="0"/>
          <w:marRight w:val="0"/>
          <w:marTop w:val="0"/>
          <w:marBottom w:val="0"/>
          <w:divBdr>
            <w:top w:val="none" w:sz="0" w:space="0" w:color="auto"/>
            <w:left w:val="none" w:sz="0" w:space="0" w:color="auto"/>
            <w:bottom w:val="none" w:sz="0" w:space="0" w:color="auto"/>
            <w:right w:val="none" w:sz="0" w:space="0" w:color="auto"/>
          </w:divBdr>
          <w:divsChild>
            <w:div w:id="1850171414">
              <w:marLeft w:val="0"/>
              <w:marRight w:val="0"/>
              <w:marTop w:val="0"/>
              <w:marBottom w:val="0"/>
              <w:divBdr>
                <w:top w:val="none" w:sz="0" w:space="0" w:color="auto"/>
                <w:left w:val="none" w:sz="0" w:space="0" w:color="auto"/>
                <w:bottom w:val="none" w:sz="0" w:space="0" w:color="auto"/>
                <w:right w:val="none" w:sz="0" w:space="0" w:color="auto"/>
              </w:divBdr>
              <w:divsChild>
                <w:div w:id="1083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395">
      <w:bodyDiv w:val="1"/>
      <w:marLeft w:val="0"/>
      <w:marRight w:val="0"/>
      <w:marTop w:val="0"/>
      <w:marBottom w:val="0"/>
      <w:divBdr>
        <w:top w:val="none" w:sz="0" w:space="0" w:color="auto"/>
        <w:left w:val="none" w:sz="0" w:space="0" w:color="auto"/>
        <w:bottom w:val="none" w:sz="0" w:space="0" w:color="auto"/>
        <w:right w:val="none" w:sz="0" w:space="0" w:color="auto"/>
      </w:divBdr>
    </w:div>
    <w:div w:id="429007681">
      <w:bodyDiv w:val="1"/>
      <w:marLeft w:val="0"/>
      <w:marRight w:val="0"/>
      <w:marTop w:val="0"/>
      <w:marBottom w:val="0"/>
      <w:divBdr>
        <w:top w:val="none" w:sz="0" w:space="0" w:color="auto"/>
        <w:left w:val="none" w:sz="0" w:space="0" w:color="auto"/>
        <w:bottom w:val="none" w:sz="0" w:space="0" w:color="auto"/>
        <w:right w:val="none" w:sz="0" w:space="0" w:color="auto"/>
      </w:divBdr>
      <w:divsChild>
        <w:div w:id="275992362">
          <w:marLeft w:val="0"/>
          <w:marRight w:val="0"/>
          <w:marTop w:val="0"/>
          <w:marBottom w:val="0"/>
          <w:divBdr>
            <w:top w:val="none" w:sz="0" w:space="0" w:color="auto"/>
            <w:left w:val="none" w:sz="0" w:space="0" w:color="auto"/>
            <w:bottom w:val="none" w:sz="0" w:space="0" w:color="auto"/>
            <w:right w:val="none" w:sz="0" w:space="0" w:color="auto"/>
          </w:divBdr>
          <w:divsChild>
            <w:div w:id="1787581149">
              <w:marLeft w:val="0"/>
              <w:marRight w:val="0"/>
              <w:marTop w:val="0"/>
              <w:marBottom w:val="0"/>
              <w:divBdr>
                <w:top w:val="none" w:sz="0" w:space="0" w:color="auto"/>
                <w:left w:val="none" w:sz="0" w:space="0" w:color="auto"/>
                <w:bottom w:val="none" w:sz="0" w:space="0" w:color="auto"/>
                <w:right w:val="none" w:sz="0" w:space="0" w:color="auto"/>
              </w:divBdr>
              <w:divsChild>
                <w:div w:id="15358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1690">
      <w:bodyDiv w:val="1"/>
      <w:marLeft w:val="0"/>
      <w:marRight w:val="0"/>
      <w:marTop w:val="0"/>
      <w:marBottom w:val="0"/>
      <w:divBdr>
        <w:top w:val="none" w:sz="0" w:space="0" w:color="auto"/>
        <w:left w:val="none" w:sz="0" w:space="0" w:color="auto"/>
        <w:bottom w:val="none" w:sz="0" w:space="0" w:color="auto"/>
        <w:right w:val="none" w:sz="0" w:space="0" w:color="auto"/>
      </w:divBdr>
    </w:div>
    <w:div w:id="512502581">
      <w:bodyDiv w:val="1"/>
      <w:marLeft w:val="0"/>
      <w:marRight w:val="0"/>
      <w:marTop w:val="0"/>
      <w:marBottom w:val="0"/>
      <w:divBdr>
        <w:top w:val="none" w:sz="0" w:space="0" w:color="auto"/>
        <w:left w:val="none" w:sz="0" w:space="0" w:color="auto"/>
        <w:bottom w:val="none" w:sz="0" w:space="0" w:color="auto"/>
        <w:right w:val="none" w:sz="0" w:space="0" w:color="auto"/>
      </w:divBdr>
      <w:divsChild>
        <w:div w:id="158011377">
          <w:marLeft w:val="0"/>
          <w:marRight w:val="0"/>
          <w:marTop w:val="0"/>
          <w:marBottom w:val="0"/>
          <w:divBdr>
            <w:top w:val="none" w:sz="0" w:space="0" w:color="auto"/>
            <w:left w:val="none" w:sz="0" w:space="0" w:color="auto"/>
            <w:bottom w:val="none" w:sz="0" w:space="0" w:color="auto"/>
            <w:right w:val="none" w:sz="0" w:space="0" w:color="auto"/>
          </w:divBdr>
          <w:divsChild>
            <w:div w:id="60179975">
              <w:marLeft w:val="0"/>
              <w:marRight w:val="0"/>
              <w:marTop w:val="0"/>
              <w:marBottom w:val="0"/>
              <w:divBdr>
                <w:top w:val="none" w:sz="0" w:space="0" w:color="auto"/>
                <w:left w:val="none" w:sz="0" w:space="0" w:color="auto"/>
                <w:bottom w:val="none" w:sz="0" w:space="0" w:color="auto"/>
                <w:right w:val="none" w:sz="0" w:space="0" w:color="auto"/>
              </w:divBdr>
              <w:divsChild>
                <w:div w:id="1085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7944">
      <w:bodyDiv w:val="1"/>
      <w:marLeft w:val="0"/>
      <w:marRight w:val="0"/>
      <w:marTop w:val="0"/>
      <w:marBottom w:val="0"/>
      <w:divBdr>
        <w:top w:val="none" w:sz="0" w:space="0" w:color="auto"/>
        <w:left w:val="none" w:sz="0" w:space="0" w:color="auto"/>
        <w:bottom w:val="none" w:sz="0" w:space="0" w:color="auto"/>
        <w:right w:val="none" w:sz="0" w:space="0" w:color="auto"/>
      </w:divBdr>
      <w:divsChild>
        <w:div w:id="1246844177">
          <w:marLeft w:val="0"/>
          <w:marRight w:val="0"/>
          <w:marTop w:val="0"/>
          <w:marBottom w:val="0"/>
          <w:divBdr>
            <w:top w:val="none" w:sz="0" w:space="0" w:color="auto"/>
            <w:left w:val="none" w:sz="0" w:space="0" w:color="auto"/>
            <w:bottom w:val="none" w:sz="0" w:space="0" w:color="auto"/>
            <w:right w:val="none" w:sz="0" w:space="0" w:color="auto"/>
          </w:divBdr>
          <w:divsChild>
            <w:div w:id="2044860907">
              <w:marLeft w:val="0"/>
              <w:marRight w:val="0"/>
              <w:marTop w:val="0"/>
              <w:marBottom w:val="0"/>
              <w:divBdr>
                <w:top w:val="none" w:sz="0" w:space="0" w:color="auto"/>
                <w:left w:val="none" w:sz="0" w:space="0" w:color="auto"/>
                <w:bottom w:val="none" w:sz="0" w:space="0" w:color="auto"/>
                <w:right w:val="none" w:sz="0" w:space="0" w:color="auto"/>
              </w:divBdr>
              <w:divsChild>
                <w:div w:id="320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3718">
      <w:bodyDiv w:val="1"/>
      <w:marLeft w:val="0"/>
      <w:marRight w:val="0"/>
      <w:marTop w:val="0"/>
      <w:marBottom w:val="0"/>
      <w:divBdr>
        <w:top w:val="none" w:sz="0" w:space="0" w:color="auto"/>
        <w:left w:val="none" w:sz="0" w:space="0" w:color="auto"/>
        <w:bottom w:val="none" w:sz="0" w:space="0" w:color="auto"/>
        <w:right w:val="none" w:sz="0" w:space="0" w:color="auto"/>
      </w:divBdr>
      <w:divsChild>
        <w:div w:id="1995601260">
          <w:marLeft w:val="0"/>
          <w:marRight w:val="0"/>
          <w:marTop w:val="0"/>
          <w:marBottom w:val="0"/>
          <w:divBdr>
            <w:top w:val="none" w:sz="0" w:space="0" w:color="auto"/>
            <w:left w:val="none" w:sz="0" w:space="0" w:color="auto"/>
            <w:bottom w:val="none" w:sz="0" w:space="0" w:color="auto"/>
            <w:right w:val="none" w:sz="0" w:space="0" w:color="auto"/>
          </w:divBdr>
        </w:div>
        <w:div w:id="1762021382">
          <w:marLeft w:val="0"/>
          <w:marRight w:val="0"/>
          <w:marTop w:val="0"/>
          <w:marBottom w:val="0"/>
          <w:divBdr>
            <w:top w:val="none" w:sz="0" w:space="0" w:color="auto"/>
            <w:left w:val="none" w:sz="0" w:space="0" w:color="auto"/>
            <w:bottom w:val="none" w:sz="0" w:space="0" w:color="auto"/>
            <w:right w:val="none" w:sz="0" w:space="0" w:color="auto"/>
          </w:divBdr>
        </w:div>
      </w:divsChild>
    </w:div>
    <w:div w:id="882136890">
      <w:bodyDiv w:val="1"/>
      <w:marLeft w:val="0"/>
      <w:marRight w:val="0"/>
      <w:marTop w:val="0"/>
      <w:marBottom w:val="0"/>
      <w:divBdr>
        <w:top w:val="none" w:sz="0" w:space="0" w:color="auto"/>
        <w:left w:val="none" w:sz="0" w:space="0" w:color="auto"/>
        <w:bottom w:val="none" w:sz="0" w:space="0" w:color="auto"/>
        <w:right w:val="none" w:sz="0" w:space="0" w:color="auto"/>
      </w:divBdr>
      <w:divsChild>
        <w:div w:id="1651250132">
          <w:marLeft w:val="0"/>
          <w:marRight w:val="0"/>
          <w:marTop w:val="0"/>
          <w:marBottom w:val="0"/>
          <w:divBdr>
            <w:top w:val="none" w:sz="0" w:space="0" w:color="auto"/>
            <w:left w:val="none" w:sz="0" w:space="0" w:color="auto"/>
            <w:bottom w:val="none" w:sz="0" w:space="0" w:color="auto"/>
            <w:right w:val="none" w:sz="0" w:space="0" w:color="auto"/>
          </w:divBdr>
          <w:divsChild>
            <w:div w:id="1167138650">
              <w:marLeft w:val="0"/>
              <w:marRight w:val="0"/>
              <w:marTop w:val="0"/>
              <w:marBottom w:val="0"/>
              <w:divBdr>
                <w:top w:val="none" w:sz="0" w:space="0" w:color="auto"/>
                <w:left w:val="none" w:sz="0" w:space="0" w:color="auto"/>
                <w:bottom w:val="none" w:sz="0" w:space="0" w:color="auto"/>
                <w:right w:val="none" w:sz="0" w:space="0" w:color="auto"/>
              </w:divBdr>
              <w:divsChild>
                <w:div w:id="3388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8701">
      <w:bodyDiv w:val="1"/>
      <w:marLeft w:val="0"/>
      <w:marRight w:val="0"/>
      <w:marTop w:val="0"/>
      <w:marBottom w:val="0"/>
      <w:divBdr>
        <w:top w:val="none" w:sz="0" w:space="0" w:color="auto"/>
        <w:left w:val="none" w:sz="0" w:space="0" w:color="auto"/>
        <w:bottom w:val="none" w:sz="0" w:space="0" w:color="auto"/>
        <w:right w:val="none" w:sz="0" w:space="0" w:color="auto"/>
      </w:divBdr>
      <w:divsChild>
        <w:div w:id="1099595636">
          <w:marLeft w:val="0"/>
          <w:marRight w:val="0"/>
          <w:marTop w:val="0"/>
          <w:marBottom w:val="0"/>
          <w:divBdr>
            <w:top w:val="none" w:sz="0" w:space="0" w:color="auto"/>
            <w:left w:val="none" w:sz="0" w:space="0" w:color="auto"/>
            <w:bottom w:val="none" w:sz="0" w:space="0" w:color="auto"/>
            <w:right w:val="none" w:sz="0" w:space="0" w:color="auto"/>
          </w:divBdr>
          <w:divsChild>
            <w:div w:id="1082333608">
              <w:marLeft w:val="0"/>
              <w:marRight w:val="0"/>
              <w:marTop w:val="0"/>
              <w:marBottom w:val="0"/>
              <w:divBdr>
                <w:top w:val="none" w:sz="0" w:space="0" w:color="auto"/>
                <w:left w:val="none" w:sz="0" w:space="0" w:color="auto"/>
                <w:bottom w:val="none" w:sz="0" w:space="0" w:color="auto"/>
                <w:right w:val="none" w:sz="0" w:space="0" w:color="auto"/>
              </w:divBdr>
              <w:divsChild>
                <w:div w:id="1165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794">
      <w:bodyDiv w:val="1"/>
      <w:marLeft w:val="0"/>
      <w:marRight w:val="0"/>
      <w:marTop w:val="0"/>
      <w:marBottom w:val="0"/>
      <w:divBdr>
        <w:top w:val="none" w:sz="0" w:space="0" w:color="auto"/>
        <w:left w:val="none" w:sz="0" w:space="0" w:color="auto"/>
        <w:bottom w:val="none" w:sz="0" w:space="0" w:color="auto"/>
        <w:right w:val="none" w:sz="0" w:space="0" w:color="auto"/>
      </w:divBdr>
    </w:div>
    <w:div w:id="1149437542">
      <w:bodyDiv w:val="1"/>
      <w:marLeft w:val="0"/>
      <w:marRight w:val="0"/>
      <w:marTop w:val="0"/>
      <w:marBottom w:val="0"/>
      <w:divBdr>
        <w:top w:val="none" w:sz="0" w:space="0" w:color="auto"/>
        <w:left w:val="none" w:sz="0" w:space="0" w:color="auto"/>
        <w:bottom w:val="none" w:sz="0" w:space="0" w:color="auto"/>
        <w:right w:val="none" w:sz="0" w:space="0" w:color="auto"/>
      </w:divBdr>
      <w:divsChild>
        <w:div w:id="882332526">
          <w:marLeft w:val="0"/>
          <w:marRight w:val="0"/>
          <w:marTop w:val="0"/>
          <w:marBottom w:val="0"/>
          <w:divBdr>
            <w:top w:val="none" w:sz="0" w:space="0" w:color="auto"/>
            <w:left w:val="none" w:sz="0" w:space="0" w:color="auto"/>
            <w:bottom w:val="none" w:sz="0" w:space="0" w:color="auto"/>
            <w:right w:val="none" w:sz="0" w:space="0" w:color="auto"/>
          </w:divBdr>
          <w:divsChild>
            <w:div w:id="1940068061">
              <w:marLeft w:val="0"/>
              <w:marRight w:val="0"/>
              <w:marTop w:val="0"/>
              <w:marBottom w:val="0"/>
              <w:divBdr>
                <w:top w:val="none" w:sz="0" w:space="0" w:color="auto"/>
                <w:left w:val="none" w:sz="0" w:space="0" w:color="auto"/>
                <w:bottom w:val="none" w:sz="0" w:space="0" w:color="auto"/>
                <w:right w:val="none" w:sz="0" w:space="0" w:color="auto"/>
              </w:divBdr>
              <w:divsChild>
                <w:div w:id="10784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2664">
      <w:bodyDiv w:val="1"/>
      <w:marLeft w:val="0"/>
      <w:marRight w:val="0"/>
      <w:marTop w:val="0"/>
      <w:marBottom w:val="0"/>
      <w:divBdr>
        <w:top w:val="none" w:sz="0" w:space="0" w:color="auto"/>
        <w:left w:val="none" w:sz="0" w:space="0" w:color="auto"/>
        <w:bottom w:val="none" w:sz="0" w:space="0" w:color="auto"/>
        <w:right w:val="none" w:sz="0" w:space="0" w:color="auto"/>
      </w:divBdr>
      <w:divsChild>
        <w:div w:id="742683424">
          <w:marLeft w:val="0"/>
          <w:marRight w:val="0"/>
          <w:marTop w:val="0"/>
          <w:marBottom w:val="0"/>
          <w:divBdr>
            <w:top w:val="none" w:sz="0" w:space="0" w:color="auto"/>
            <w:left w:val="none" w:sz="0" w:space="0" w:color="auto"/>
            <w:bottom w:val="none" w:sz="0" w:space="0" w:color="auto"/>
            <w:right w:val="none" w:sz="0" w:space="0" w:color="auto"/>
          </w:divBdr>
          <w:divsChild>
            <w:div w:id="2069304526">
              <w:marLeft w:val="0"/>
              <w:marRight w:val="0"/>
              <w:marTop w:val="0"/>
              <w:marBottom w:val="0"/>
              <w:divBdr>
                <w:top w:val="none" w:sz="0" w:space="0" w:color="auto"/>
                <w:left w:val="none" w:sz="0" w:space="0" w:color="auto"/>
                <w:bottom w:val="none" w:sz="0" w:space="0" w:color="auto"/>
                <w:right w:val="none" w:sz="0" w:space="0" w:color="auto"/>
              </w:divBdr>
              <w:divsChild>
                <w:div w:id="11303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7751">
      <w:bodyDiv w:val="1"/>
      <w:marLeft w:val="0"/>
      <w:marRight w:val="0"/>
      <w:marTop w:val="0"/>
      <w:marBottom w:val="0"/>
      <w:divBdr>
        <w:top w:val="none" w:sz="0" w:space="0" w:color="auto"/>
        <w:left w:val="none" w:sz="0" w:space="0" w:color="auto"/>
        <w:bottom w:val="none" w:sz="0" w:space="0" w:color="auto"/>
        <w:right w:val="none" w:sz="0" w:space="0" w:color="auto"/>
      </w:divBdr>
      <w:divsChild>
        <w:div w:id="1264335548">
          <w:marLeft w:val="0"/>
          <w:marRight w:val="0"/>
          <w:marTop w:val="0"/>
          <w:marBottom w:val="0"/>
          <w:divBdr>
            <w:top w:val="none" w:sz="0" w:space="0" w:color="auto"/>
            <w:left w:val="none" w:sz="0" w:space="0" w:color="auto"/>
            <w:bottom w:val="none" w:sz="0" w:space="0" w:color="auto"/>
            <w:right w:val="none" w:sz="0" w:space="0" w:color="auto"/>
          </w:divBdr>
        </w:div>
        <w:div w:id="1313103249">
          <w:marLeft w:val="0"/>
          <w:marRight w:val="0"/>
          <w:marTop w:val="0"/>
          <w:marBottom w:val="0"/>
          <w:divBdr>
            <w:top w:val="none" w:sz="0" w:space="0" w:color="auto"/>
            <w:left w:val="none" w:sz="0" w:space="0" w:color="auto"/>
            <w:bottom w:val="none" w:sz="0" w:space="0" w:color="auto"/>
            <w:right w:val="none" w:sz="0" w:space="0" w:color="auto"/>
          </w:divBdr>
        </w:div>
        <w:div w:id="480465324">
          <w:marLeft w:val="0"/>
          <w:marRight w:val="0"/>
          <w:marTop w:val="0"/>
          <w:marBottom w:val="0"/>
          <w:divBdr>
            <w:top w:val="none" w:sz="0" w:space="0" w:color="auto"/>
            <w:left w:val="none" w:sz="0" w:space="0" w:color="auto"/>
            <w:bottom w:val="none" w:sz="0" w:space="0" w:color="auto"/>
            <w:right w:val="none" w:sz="0" w:space="0" w:color="auto"/>
          </w:divBdr>
        </w:div>
      </w:divsChild>
    </w:div>
    <w:div w:id="1223756347">
      <w:bodyDiv w:val="1"/>
      <w:marLeft w:val="0"/>
      <w:marRight w:val="0"/>
      <w:marTop w:val="0"/>
      <w:marBottom w:val="0"/>
      <w:divBdr>
        <w:top w:val="none" w:sz="0" w:space="0" w:color="auto"/>
        <w:left w:val="none" w:sz="0" w:space="0" w:color="auto"/>
        <w:bottom w:val="none" w:sz="0" w:space="0" w:color="auto"/>
        <w:right w:val="none" w:sz="0" w:space="0" w:color="auto"/>
      </w:divBdr>
    </w:div>
    <w:div w:id="1316882080">
      <w:bodyDiv w:val="1"/>
      <w:marLeft w:val="0"/>
      <w:marRight w:val="0"/>
      <w:marTop w:val="0"/>
      <w:marBottom w:val="0"/>
      <w:divBdr>
        <w:top w:val="none" w:sz="0" w:space="0" w:color="auto"/>
        <w:left w:val="none" w:sz="0" w:space="0" w:color="auto"/>
        <w:bottom w:val="none" w:sz="0" w:space="0" w:color="auto"/>
        <w:right w:val="none" w:sz="0" w:space="0" w:color="auto"/>
      </w:divBdr>
      <w:divsChild>
        <w:div w:id="1360546766">
          <w:marLeft w:val="0"/>
          <w:marRight w:val="0"/>
          <w:marTop w:val="0"/>
          <w:marBottom w:val="0"/>
          <w:divBdr>
            <w:top w:val="none" w:sz="0" w:space="0" w:color="auto"/>
            <w:left w:val="none" w:sz="0" w:space="0" w:color="auto"/>
            <w:bottom w:val="none" w:sz="0" w:space="0" w:color="auto"/>
            <w:right w:val="none" w:sz="0" w:space="0" w:color="auto"/>
          </w:divBdr>
          <w:divsChild>
            <w:div w:id="552040669">
              <w:marLeft w:val="0"/>
              <w:marRight w:val="0"/>
              <w:marTop w:val="0"/>
              <w:marBottom w:val="0"/>
              <w:divBdr>
                <w:top w:val="none" w:sz="0" w:space="0" w:color="auto"/>
                <w:left w:val="none" w:sz="0" w:space="0" w:color="auto"/>
                <w:bottom w:val="none" w:sz="0" w:space="0" w:color="auto"/>
                <w:right w:val="none" w:sz="0" w:space="0" w:color="auto"/>
              </w:divBdr>
              <w:divsChild>
                <w:div w:id="14146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4057">
      <w:bodyDiv w:val="1"/>
      <w:marLeft w:val="0"/>
      <w:marRight w:val="0"/>
      <w:marTop w:val="0"/>
      <w:marBottom w:val="0"/>
      <w:divBdr>
        <w:top w:val="none" w:sz="0" w:space="0" w:color="auto"/>
        <w:left w:val="none" w:sz="0" w:space="0" w:color="auto"/>
        <w:bottom w:val="none" w:sz="0" w:space="0" w:color="auto"/>
        <w:right w:val="none" w:sz="0" w:space="0" w:color="auto"/>
      </w:divBdr>
      <w:divsChild>
        <w:div w:id="1288001029">
          <w:marLeft w:val="547"/>
          <w:marRight w:val="0"/>
          <w:marTop w:val="240"/>
          <w:marBottom w:val="0"/>
          <w:divBdr>
            <w:top w:val="none" w:sz="0" w:space="0" w:color="auto"/>
            <w:left w:val="none" w:sz="0" w:space="0" w:color="auto"/>
            <w:bottom w:val="none" w:sz="0" w:space="0" w:color="auto"/>
            <w:right w:val="none" w:sz="0" w:space="0" w:color="auto"/>
          </w:divBdr>
        </w:div>
        <w:div w:id="1581598173">
          <w:marLeft w:val="547"/>
          <w:marRight w:val="0"/>
          <w:marTop w:val="240"/>
          <w:marBottom w:val="0"/>
          <w:divBdr>
            <w:top w:val="none" w:sz="0" w:space="0" w:color="auto"/>
            <w:left w:val="none" w:sz="0" w:space="0" w:color="auto"/>
            <w:bottom w:val="none" w:sz="0" w:space="0" w:color="auto"/>
            <w:right w:val="none" w:sz="0" w:space="0" w:color="auto"/>
          </w:divBdr>
        </w:div>
      </w:divsChild>
    </w:div>
    <w:div w:id="1426343435">
      <w:bodyDiv w:val="1"/>
      <w:marLeft w:val="0"/>
      <w:marRight w:val="0"/>
      <w:marTop w:val="0"/>
      <w:marBottom w:val="0"/>
      <w:divBdr>
        <w:top w:val="none" w:sz="0" w:space="0" w:color="auto"/>
        <w:left w:val="none" w:sz="0" w:space="0" w:color="auto"/>
        <w:bottom w:val="none" w:sz="0" w:space="0" w:color="auto"/>
        <w:right w:val="none" w:sz="0" w:space="0" w:color="auto"/>
      </w:divBdr>
      <w:divsChild>
        <w:div w:id="36635143">
          <w:marLeft w:val="0"/>
          <w:marRight w:val="0"/>
          <w:marTop w:val="0"/>
          <w:marBottom w:val="0"/>
          <w:divBdr>
            <w:top w:val="none" w:sz="0" w:space="0" w:color="auto"/>
            <w:left w:val="none" w:sz="0" w:space="0" w:color="auto"/>
            <w:bottom w:val="none" w:sz="0" w:space="0" w:color="auto"/>
            <w:right w:val="none" w:sz="0" w:space="0" w:color="auto"/>
          </w:divBdr>
          <w:divsChild>
            <w:div w:id="473329715">
              <w:marLeft w:val="0"/>
              <w:marRight w:val="0"/>
              <w:marTop w:val="0"/>
              <w:marBottom w:val="0"/>
              <w:divBdr>
                <w:top w:val="none" w:sz="0" w:space="0" w:color="auto"/>
                <w:left w:val="none" w:sz="0" w:space="0" w:color="auto"/>
                <w:bottom w:val="none" w:sz="0" w:space="0" w:color="auto"/>
                <w:right w:val="none" w:sz="0" w:space="0" w:color="auto"/>
              </w:divBdr>
              <w:divsChild>
                <w:div w:id="584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7950">
      <w:bodyDiv w:val="1"/>
      <w:marLeft w:val="0"/>
      <w:marRight w:val="0"/>
      <w:marTop w:val="0"/>
      <w:marBottom w:val="0"/>
      <w:divBdr>
        <w:top w:val="none" w:sz="0" w:space="0" w:color="auto"/>
        <w:left w:val="none" w:sz="0" w:space="0" w:color="auto"/>
        <w:bottom w:val="none" w:sz="0" w:space="0" w:color="auto"/>
        <w:right w:val="none" w:sz="0" w:space="0" w:color="auto"/>
      </w:divBdr>
      <w:divsChild>
        <w:div w:id="766147732">
          <w:marLeft w:val="0"/>
          <w:marRight w:val="0"/>
          <w:marTop w:val="0"/>
          <w:marBottom w:val="0"/>
          <w:divBdr>
            <w:top w:val="none" w:sz="0" w:space="0" w:color="auto"/>
            <w:left w:val="none" w:sz="0" w:space="0" w:color="auto"/>
            <w:bottom w:val="none" w:sz="0" w:space="0" w:color="auto"/>
            <w:right w:val="none" w:sz="0" w:space="0" w:color="auto"/>
          </w:divBdr>
          <w:divsChild>
            <w:div w:id="1899321555">
              <w:marLeft w:val="0"/>
              <w:marRight w:val="0"/>
              <w:marTop w:val="0"/>
              <w:marBottom w:val="0"/>
              <w:divBdr>
                <w:top w:val="none" w:sz="0" w:space="0" w:color="auto"/>
                <w:left w:val="none" w:sz="0" w:space="0" w:color="auto"/>
                <w:bottom w:val="none" w:sz="0" w:space="0" w:color="auto"/>
                <w:right w:val="none" w:sz="0" w:space="0" w:color="auto"/>
              </w:divBdr>
              <w:divsChild>
                <w:div w:id="17017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1157">
          <w:marLeft w:val="0"/>
          <w:marRight w:val="0"/>
          <w:marTop w:val="0"/>
          <w:marBottom w:val="0"/>
          <w:divBdr>
            <w:top w:val="none" w:sz="0" w:space="0" w:color="auto"/>
            <w:left w:val="none" w:sz="0" w:space="0" w:color="auto"/>
            <w:bottom w:val="none" w:sz="0" w:space="0" w:color="auto"/>
            <w:right w:val="none" w:sz="0" w:space="0" w:color="auto"/>
          </w:divBdr>
          <w:divsChild>
            <w:div w:id="619845347">
              <w:marLeft w:val="0"/>
              <w:marRight w:val="0"/>
              <w:marTop w:val="0"/>
              <w:marBottom w:val="0"/>
              <w:divBdr>
                <w:top w:val="none" w:sz="0" w:space="0" w:color="auto"/>
                <w:left w:val="none" w:sz="0" w:space="0" w:color="auto"/>
                <w:bottom w:val="none" w:sz="0" w:space="0" w:color="auto"/>
                <w:right w:val="none" w:sz="0" w:space="0" w:color="auto"/>
              </w:divBdr>
              <w:divsChild>
                <w:div w:id="1671375255">
                  <w:marLeft w:val="0"/>
                  <w:marRight w:val="0"/>
                  <w:marTop w:val="0"/>
                  <w:marBottom w:val="0"/>
                  <w:divBdr>
                    <w:top w:val="none" w:sz="0" w:space="0" w:color="auto"/>
                    <w:left w:val="none" w:sz="0" w:space="0" w:color="auto"/>
                    <w:bottom w:val="none" w:sz="0" w:space="0" w:color="auto"/>
                    <w:right w:val="none" w:sz="0" w:space="0" w:color="auto"/>
                  </w:divBdr>
                </w:div>
              </w:divsChild>
            </w:div>
            <w:div w:id="135268611">
              <w:marLeft w:val="0"/>
              <w:marRight w:val="0"/>
              <w:marTop w:val="0"/>
              <w:marBottom w:val="0"/>
              <w:divBdr>
                <w:top w:val="none" w:sz="0" w:space="0" w:color="auto"/>
                <w:left w:val="none" w:sz="0" w:space="0" w:color="auto"/>
                <w:bottom w:val="none" w:sz="0" w:space="0" w:color="auto"/>
                <w:right w:val="none" w:sz="0" w:space="0" w:color="auto"/>
              </w:divBdr>
              <w:divsChild>
                <w:div w:id="21229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5528">
          <w:marLeft w:val="0"/>
          <w:marRight w:val="0"/>
          <w:marTop w:val="0"/>
          <w:marBottom w:val="0"/>
          <w:divBdr>
            <w:top w:val="none" w:sz="0" w:space="0" w:color="auto"/>
            <w:left w:val="none" w:sz="0" w:space="0" w:color="auto"/>
            <w:bottom w:val="none" w:sz="0" w:space="0" w:color="auto"/>
            <w:right w:val="none" w:sz="0" w:space="0" w:color="auto"/>
          </w:divBdr>
          <w:divsChild>
            <w:div w:id="1492523995">
              <w:marLeft w:val="0"/>
              <w:marRight w:val="0"/>
              <w:marTop w:val="0"/>
              <w:marBottom w:val="0"/>
              <w:divBdr>
                <w:top w:val="none" w:sz="0" w:space="0" w:color="auto"/>
                <w:left w:val="none" w:sz="0" w:space="0" w:color="auto"/>
                <w:bottom w:val="none" w:sz="0" w:space="0" w:color="auto"/>
                <w:right w:val="none" w:sz="0" w:space="0" w:color="auto"/>
              </w:divBdr>
              <w:divsChild>
                <w:div w:id="1533956264">
                  <w:marLeft w:val="0"/>
                  <w:marRight w:val="0"/>
                  <w:marTop w:val="0"/>
                  <w:marBottom w:val="0"/>
                  <w:divBdr>
                    <w:top w:val="none" w:sz="0" w:space="0" w:color="auto"/>
                    <w:left w:val="none" w:sz="0" w:space="0" w:color="auto"/>
                    <w:bottom w:val="none" w:sz="0" w:space="0" w:color="auto"/>
                    <w:right w:val="none" w:sz="0" w:space="0" w:color="auto"/>
                  </w:divBdr>
                </w:div>
              </w:divsChild>
            </w:div>
            <w:div w:id="2041004611">
              <w:marLeft w:val="0"/>
              <w:marRight w:val="0"/>
              <w:marTop w:val="0"/>
              <w:marBottom w:val="0"/>
              <w:divBdr>
                <w:top w:val="none" w:sz="0" w:space="0" w:color="auto"/>
                <w:left w:val="none" w:sz="0" w:space="0" w:color="auto"/>
                <w:bottom w:val="none" w:sz="0" w:space="0" w:color="auto"/>
                <w:right w:val="none" w:sz="0" w:space="0" w:color="auto"/>
              </w:divBdr>
              <w:divsChild>
                <w:div w:id="1118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5483">
      <w:bodyDiv w:val="1"/>
      <w:marLeft w:val="0"/>
      <w:marRight w:val="0"/>
      <w:marTop w:val="0"/>
      <w:marBottom w:val="0"/>
      <w:divBdr>
        <w:top w:val="none" w:sz="0" w:space="0" w:color="auto"/>
        <w:left w:val="none" w:sz="0" w:space="0" w:color="auto"/>
        <w:bottom w:val="none" w:sz="0" w:space="0" w:color="auto"/>
        <w:right w:val="none" w:sz="0" w:space="0" w:color="auto"/>
      </w:divBdr>
      <w:divsChild>
        <w:div w:id="1862206874">
          <w:marLeft w:val="0"/>
          <w:marRight w:val="0"/>
          <w:marTop w:val="0"/>
          <w:marBottom w:val="0"/>
          <w:divBdr>
            <w:top w:val="none" w:sz="0" w:space="0" w:color="auto"/>
            <w:left w:val="none" w:sz="0" w:space="0" w:color="auto"/>
            <w:bottom w:val="none" w:sz="0" w:space="0" w:color="auto"/>
            <w:right w:val="none" w:sz="0" w:space="0" w:color="auto"/>
          </w:divBdr>
          <w:divsChild>
            <w:div w:id="1619994997">
              <w:marLeft w:val="0"/>
              <w:marRight w:val="0"/>
              <w:marTop w:val="0"/>
              <w:marBottom w:val="0"/>
              <w:divBdr>
                <w:top w:val="none" w:sz="0" w:space="0" w:color="auto"/>
                <w:left w:val="none" w:sz="0" w:space="0" w:color="auto"/>
                <w:bottom w:val="none" w:sz="0" w:space="0" w:color="auto"/>
                <w:right w:val="none" w:sz="0" w:space="0" w:color="auto"/>
              </w:divBdr>
              <w:divsChild>
                <w:div w:id="2522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408">
      <w:bodyDiv w:val="1"/>
      <w:marLeft w:val="0"/>
      <w:marRight w:val="0"/>
      <w:marTop w:val="0"/>
      <w:marBottom w:val="0"/>
      <w:divBdr>
        <w:top w:val="none" w:sz="0" w:space="0" w:color="auto"/>
        <w:left w:val="none" w:sz="0" w:space="0" w:color="auto"/>
        <w:bottom w:val="none" w:sz="0" w:space="0" w:color="auto"/>
        <w:right w:val="none" w:sz="0" w:space="0" w:color="auto"/>
      </w:divBdr>
      <w:divsChild>
        <w:div w:id="125464740">
          <w:marLeft w:val="0"/>
          <w:marRight w:val="0"/>
          <w:marTop w:val="0"/>
          <w:marBottom w:val="0"/>
          <w:divBdr>
            <w:top w:val="none" w:sz="0" w:space="0" w:color="auto"/>
            <w:left w:val="none" w:sz="0" w:space="0" w:color="auto"/>
            <w:bottom w:val="none" w:sz="0" w:space="0" w:color="auto"/>
            <w:right w:val="none" w:sz="0" w:space="0" w:color="auto"/>
          </w:divBdr>
          <w:divsChild>
            <w:div w:id="560795459">
              <w:marLeft w:val="0"/>
              <w:marRight w:val="0"/>
              <w:marTop w:val="0"/>
              <w:marBottom w:val="0"/>
              <w:divBdr>
                <w:top w:val="none" w:sz="0" w:space="0" w:color="auto"/>
                <w:left w:val="none" w:sz="0" w:space="0" w:color="auto"/>
                <w:bottom w:val="none" w:sz="0" w:space="0" w:color="auto"/>
                <w:right w:val="none" w:sz="0" w:space="0" w:color="auto"/>
              </w:divBdr>
              <w:divsChild>
                <w:div w:id="18820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266">
      <w:bodyDiv w:val="1"/>
      <w:marLeft w:val="0"/>
      <w:marRight w:val="0"/>
      <w:marTop w:val="0"/>
      <w:marBottom w:val="0"/>
      <w:divBdr>
        <w:top w:val="none" w:sz="0" w:space="0" w:color="auto"/>
        <w:left w:val="none" w:sz="0" w:space="0" w:color="auto"/>
        <w:bottom w:val="none" w:sz="0" w:space="0" w:color="auto"/>
        <w:right w:val="none" w:sz="0" w:space="0" w:color="auto"/>
      </w:divBdr>
    </w:div>
    <w:div w:id="1837264278">
      <w:bodyDiv w:val="1"/>
      <w:marLeft w:val="0"/>
      <w:marRight w:val="0"/>
      <w:marTop w:val="0"/>
      <w:marBottom w:val="0"/>
      <w:divBdr>
        <w:top w:val="none" w:sz="0" w:space="0" w:color="auto"/>
        <w:left w:val="none" w:sz="0" w:space="0" w:color="auto"/>
        <w:bottom w:val="none" w:sz="0" w:space="0" w:color="auto"/>
        <w:right w:val="none" w:sz="0" w:space="0" w:color="auto"/>
      </w:divBdr>
      <w:divsChild>
        <w:div w:id="476337144">
          <w:marLeft w:val="0"/>
          <w:marRight w:val="0"/>
          <w:marTop w:val="0"/>
          <w:marBottom w:val="0"/>
          <w:divBdr>
            <w:top w:val="none" w:sz="0" w:space="0" w:color="auto"/>
            <w:left w:val="none" w:sz="0" w:space="0" w:color="auto"/>
            <w:bottom w:val="none" w:sz="0" w:space="0" w:color="auto"/>
            <w:right w:val="none" w:sz="0" w:space="0" w:color="auto"/>
          </w:divBdr>
          <w:divsChild>
            <w:div w:id="1102382381">
              <w:marLeft w:val="0"/>
              <w:marRight w:val="0"/>
              <w:marTop w:val="0"/>
              <w:marBottom w:val="0"/>
              <w:divBdr>
                <w:top w:val="none" w:sz="0" w:space="0" w:color="auto"/>
                <w:left w:val="none" w:sz="0" w:space="0" w:color="auto"/>
                <w:bottom w:val="none" w:sz="0" w:space="0" w:color="auto"/>
                <w:right w:val="none" w:sz="0" w:space="0" w:color="auto"/>
              </w:divBdr>
              <w:divsChild>
                <w:div w:id="7260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essibility@statenisland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ibility@statenisland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statenislandu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atenislandusa.com/" TargetMode="External"/><Relationship Id="rId4" Type="http://schemas.openxmlformats.org/officeDocument/2006/relationships/settings" Target="settings.xml"/><Relationship Id="rId9" Type="http://schemas.openxmlformats.org/officeDocument/2006/relationships/hyperlink" Target="mailto:accessibility@statenislandus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D32C-A193-1045-BC65-7C448176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3094</Words>
  <Characters>17638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5 Year Plan Template</vt:lpstr>
    </vt:vector>
  </TitlesOfParts>
  <Company>Office of the Mayor City of of New York</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Plan Template</dc:title>
  <dc:subject/>
  <dc:creator>Sweet, Emily</dc:creator>
  <cp:keywords/>
  <dc:description/>
  <cp:lastModifiedBy>DeMauro, Heather</cp:lastModifiedBy>
  <cp:revision>2</cp:revision>
  <dcterms:created xsi:type="dcterms:W3CDTF">2024-03-11T16:50:00Z</dcterms:created>
  <dcterms:modified xsi:type="dcterms:W3CDTF">2024-03-11T16:50:00Z</dcterms:modified>
</cp:coreProperties>
</file>